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2FB7E" w14:textId="42104133" w:rsidR="0018559F" w:rsidRDefault="00D47D4F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1829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04A2099D" wp14:editId="60345F8F">
            <wp:extent cx="1885950" cy="1149253"/>
            <wp:effectExtent l="0" t="0" r="0" b="0"/>
            <wp:docPr id="1" name="Picture 1" descr="\\V-FILESRV02\Public\City Graphics\header 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-FILESRV02\Public\City Graphics\header logo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20" cy="1242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D7123" w14:textId="6DFA0808" w:rsidR="00D47D4F" w:rsidRDefault="00D47D4F" w:rsidP="008724C0">
      <w:pPr>
        <w:tabs>
          <w:tab w:val="left" w:pos="45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8A8E99" w14:textId="02B65F4F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THE CITY OF PALM COAST</w:t>
      </w:r>
    </w:p>
    <w:p w14:paraId="1F80EF91" w14:textId="6D52DB66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160 LAKE AVENUE</w:t>
      </w:r>
    </w:p>
    <w:p w14:paraId="1EB7B7F7" w14:textId="00CF35FF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PALM COAST, FL 32164</w:t>
      </w:r>
    </w:p>
    <w:p w14:paraId="285716F5" w14:textId="30188C00" w:rsidR="0018559F" w:rsidRPr="002D09A3" w:rsidRDefault="0018559F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8BF968F" w14:textId="77777777" w:rsidR="0018559F" w:rsidRPr="002D09A3" w:rsidRDefault="0018559F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15EA1D4" w14:textId="37BC59AD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BUSINESS IMPACT ESTIMATE</w:t>
      </w:r>
    </w:p>
    <w:p w14:paraId="2215C1E6" w14:textId="0E8A9FF0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PURSUANT TO F.S. 166.041(4)</w:t>
      </w:r>
    </w:p>
    <w:p w14:paraId="774A8CCF" w14:textId="77777777" w:rsidR="00ED4830" w:rsidRPr="00ED4830" w:rsidRDefault="00ED4830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6B3B93" w14:textId="1D1EF92B" w:rsidR="006F2BDB" w:rsidRPr="00215135" w:rsidRDefault="006F2BDB" w:rsidP="0018559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15135">
        <w:rPr>
          <w:rFonts w:ascii="Times New Roman" w:hAnsi="Times New Roman" w:cs="Times New Roman"/>
          <w:b/>
          <w:bCs/>
        </w:rPr>
        <w:t xml:space="preserve">Meeting Date: </w:t>
      </w:r>
      <w:r w:rsidR="00733AC1">
        <w:rPr>
          <w:rFonts w:ascii="Times New Roman" w:hAnsi="Times New Roman" w:cs="Times New Roman"/>
          <w:b/>
          <w:bCs/>
        </w:rPr>
        <w:t xml:space="preserve"> </w:t>
      </w:r>
      <w:r w:rsidR="00BC272D">
        <w:rPr>
          <w:rFonts w:ascii="Times New Roman" w:hAnsi="Times New Roman" w:cs="Times New Roman"/>
          <w:b/>
          <w:bCs/>
        </w:rPr>
        <w:t xml:space="preserve"> </w:t>
      </w:r>
      <w:r w:rsidR="009F2D9D">
        <w:rPr>
          <w:rFonts w:ascii="Times New Roman" w:hAnsi="Times New Roman" w:cs="Times New Roman"/>
          <w:b/>
          <w:bCs/>
        </w:rPr>
        <w:t>12/19/2023</w:t>
      </w:r>
    </w:p>
    <w:p w14:paraId="116FC8A6" w14:textId="6936BCBF" w:rsidR="006F2BDB" w:rsidRPr="00215135" w:rsidRDefault="006F2BDB" w:rsidP="0018559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15135">
        <w:rPr>
          <w:rFonts w:ascii="Times New Roman" w:hAnsi="Times New Roman" w:cs="Times New Roman"/>
          <w:b/>
          <w:bCs/>
        </w:rPr>
        <w:t>Ordinance Number: 202</w:t>
      </w:r>
      <w:r w:rsidR="002D024B">
        <w:rPr>
          <w:rFonts w:ascii="Times New Roman" w:hAnsi="Times New Roman" w:cs="Times New Roman"/>
          <w:b/>
          <w:bCs/>
        </w:rPr>
        <w:t>3</w:t>
      </w:r>
      <w:r w:rsidRPr="00215135">
        <w:rPr>
          <w:rFonts w:ascii="Times New Roman" w:hAnsi="Times New Roman" w:cs="Times New Roman"/>
          <w:b/>
          <w:bCs/>
        </w:rPr>
        <w:t xml:space="preserve">-XX </w:t>
      </w:r>
    </w:p>
    <w:p w14:paraId="3A3D584B" w14:textId="48752595" w:rsidR="006F2BDB" w:rsidRPr="00215135" w:rsidRDefault="006F2BDB" w:rsidP="0018559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15135">
        <w:rPr>
          <w:rFonts w:ascii="Times New Roman" w:hAnsi="Times New Roman" w:cs="Times New Roman"/>
          <w:b/>
          <w:bCs/>
        </w:rPr>
        <w:t xml:space="preserve">Posted To Webpage: </w:t>
      </w:r>
      <w:r w:rsidR="00733AC1">
        <w:rPr>
          <w:rFonts w:ascii="Times New Roman" w:hAnsi="Times New Roman" w:cs="Times New Roman"/>
          <w:b/>
          <w:bCs/>
        </w:rPr>
        <w:t xml:space="preserve"> </w:t>
      </w:r>
      <w:r w:rsidR="00BC272D">
        <w:rPr>
          <w:rFonts w:ascii="Times New Roman" w:hAnsi="Times New Roman" w:cs="Times New Roman"/>
          <w:b/>
          <w:bCs/>
        </w:rPr>
        <w:t xml:space="preserve"> </w:t>
      </w:r>
      <w:r w:rsidR="009F2D9D">
        <w:rPr>
          <w:rFonts w:ascii="Times New Roman" w:hAnsi="Times New Roman" w:cs="Times New Roman"/>
          <w:b/>
          <w:bCs/>
        </w:rPr>
        <w:t>12/01/2023</w:t>
      </w:r>
    </w:p>
    <w:p w14:paraId="7E3CEF54" w14:textId="77777777" w:rsidR="0018559F" w:rsidRPr="00215135" w:rsidRDefault="0018559F" w:rsidP="0018559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D8EAE24" w14:textId="74BA86B5" w:rsidR="006F2BDB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This Business Impact Estimate is given as it relates to the proposed ordinance titled: </w:t>
      </w:r>
    </w:p>
    <w:p w14:paraId="44B2AD0A" w14:textId="77777777" w:rsidR="006166AD" w:rsidRPr="007357B2" w:rsidRDefault="006166AD" w:rsidP="006166AD">
      <w:pPr>
        <w:spacing w:after="0" w:line="240" w:lineRule="auto"/>
        <w:ind w:left="720" w:right="720"/>
        <w:jc w:val="both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7357B2">
        <w:rPr>
          <w:rFonts w:ascii="Times New Roman" w:eastAsia="Times New Roman" w:hAnsi="Times New Roman" w:cs="Times New Roman"/>
          <w:b/>
          <w:bCs/>
          <w:sz w:val="24"/>
          <w:szCs w:val="20"/>
        </w:rPr>
        <w:t xml:space="preserve">AN ORDINANCE OF THE CITY COUNCIL OF THE CITY OF PALM COAST, FLORIDA, APPROVING THE SECOND AMENDED AND RESTATED DEVELOPMENT AGREEMENT FOR THE TOWN CENTER AT PALM COAST </w:t>
      </w:r>
      <w:r>
        <w:rPr>
          <w:rFonts w:ascii="Times New Roman" w:eastAsia="Times New Roman" w:hAnsi="Times New Roman" w:cs="Times New Roman"/>
          <w:b/>
          <w:bCs/>
          <w:sz w:val="24"/>
          <w:szCs w:val="20"/>
        </w:rPr>
        <w:t>PLANNED UNIT DEVELOPMENT (PUD</w:t>
      </w:r>
      <w:r w:rsidRPr="007357B2">
        <w:rPr>
          <w:rFonts w:ascii="Times New Roman" w:eastAsia="Times New Roman" w:hAnsi="Times New Roman" w:cs="Times New Roman"/>
          <w:b/>
          <w:bCs/>
          <w:sz w:val="24"/>
          <w:szCs w:val="20"/>
        </w:rPr>
        <w:t>); AMENDING TABLE 6.3 TO PERMIT FEE SIMPLE TOWNHOMES IN AREAS OF THE TOWN CENTER PUD; ADD DATA CENTER AS A PERMITTED USE IN THE TOWN SERVICE AND TOWN BUSINESS AREA; ADDING GUIDELINES, CRITERIA, AND INCENTIVES FOR DEVELOPING MIXED USE BUILDINGS IN THE URBAN CORE AREA; PERMIT FENCES OR WALLS UP TO 8 FEET UNDER CERTAIN CONDITIONS; AND HOUSEKEEPING AMENDMENTS; PROVIDING FOR LEGISLATIVE FINDINGS AND INTENT; PROVIDING FOR CONFLICTS; PROVIDING FOR SEVERABILITY; AND PROVIDING FOR AN EFFECTIVE DATE</w:t>
      </w:r>
    </w:p>
    <w:p w14:paraId="7B3278C9" w14:textId="77777777" w:rsidR="006166AD" w:rsidRDefault="006166AD">
      <w:pPr>
        <w:rPr>
          <w:rFonts w:ascii="Times New Roman" w:hAnsi="Times New Roman" w:cs="Times New Roman"/>
          <w:sz w:val="20"/>
          <w:szCs w:val="20"/>
        </w:rPr>
      </w:pPr>
    </w:p>
    <w:p w14:paraId="593A7DCD" w14:textId="15A522BD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The sections below </w:t>
      </w:r>
      <w:r w:rsidRPr="00847E36">
        <w:rPr>
          <w:rFonts w:ascii="Times New Roman" w:hAnsi="Times New Roman" w:cs="Times New Roman"/>
          <w:sz w:val="20"/>
          <w:szCs w:val="20"/>
          <w:u w:val="single"/>
        </w:rPr>
        <w:t>are not</w:t>
      </w:r>
      <w:r w:rsidRPr="00215135">
        <w:rPr>
          <w:rFonts w:ascii="Times New Roman" w:hAnsi="Times New Roman" w:cs="Times New Roman"/>
          <w:sz w:val="20"/>
          <w:szCs w:val="20"/>
        </w:rPr>
        <w:t xml:space="preserve"> required to be completed if the ordinance involves any one of the following types of regulations. Please check if applicable: </w:t>
      </w:r>
    </w:p>
    <w:p w14:paraId="754ED562" w14:textId="77777777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>__ 1. Ordinances required for compliance with federal or state law or regulation;</w:t>
      </w:r>
    </w:p>
    <w:p w14:paraId="46526380" w14:textId="77777777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 __ 2. Ordinances relating to the issuance or refinancing of debt; </w:t>
      </w:r>
    </w:p>
    <w:p w14:paraId="1EB632A4" w14:textId="4B255105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__ 3. Ordinances relating to the adoption of budgets or budget amendments, including revenue sources necessary to fund the budget; </w:t>
      </w:r>
    </w:p>
    <w:p w14:paraId="64D99E9B" w14:textId="77777777" w:rsidR="0027441C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__ 4. Ordinances required to implement a contract or an agreement, including, but not limited to, any federal, state, local, or private grant, or other financial assistance accepted by a municipal government; </w:t>
      </w:r>
    </w:p>
    <w:p w14:paraId="6FF2628C" w14:textId="36E4067C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__ 5. Emergency ordinances; </w:t>
      </w:r>
    </w:p>
    <w:p w14:paraId="73B4C233" w14:textId="50890D2D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lastRenderedPageBreak/>
        <w:t>__ 6. Ordinances relating to procurement; or</w:t>
      </w:r>
    </w:p>
    <w:p w14:paraId="0AC52D84" w14:textId="2027ECE7" w:rsidR="006F2BDB" w:rsidRPr="00215135" w:rsidRDefault="00746420">
      <w:pPr>
        <w:rPr>
          <w:rFonts w:ascii="Times New Roman" w:hAnsi="Times New Roman" w:cs="Times New Roman"/>
          <w:sz w:val="20"/>
          <w:szCs w:val="20"/>
        </w:rPr>
      </w:pPr>
      <w:r w:rsidRPr="002201F3">
        <w:rPr>
          <w:rFonts w:ascii="Times New Roman" w:hAnsi="Times New Roman" w:cs="Times New Roman"/>
          <w:b/>
          <w:bCs/>
          <w:sz w:val="20"/>
          <w:szCs w:val="20"/>
        </w:rPr>
        <w:t xml:space="preserve">X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F2BDB" w:rsidRPr="00215135">
        <w:rPr>
          <w:rFonts w:ascii="Times New Roman" w:hAnsi="Times New Roman" w:cs="Times New Roman"/>
          <w:sz w:val="20"/>
          <w:szCs w:val="20"/>
        </w:rPr>
        <w:t xml:space="preserve">7. Ordinances enacted to implement the following: </w:t>
      </w:r>
    </w:p>
    <w:p w14:paraId="6360442E" w14:textId="3701221A" w:rsidR="006F2BDB" w:rsidRPr="002D09A3" w:rsidRDefault="00952806" w:rsidP="00ED4830">
      <w:pPr>
        <w:ind w:left="720"/>
        <w:rPr>
          <w:rFonts w:ascii="Times New Roman" w:hAnsi="Times New Roman" w:cs="Times New Roman"/>
          <w:sz w:val="20"/>
          <w:szCs w:val="20"/>
        </w:rPr>
      </w:pPr>
      <w:r w:rsidRPr="002201F3">
        <w:rPr>
          <w:rFonts w:ascii="Times New Roman" w:hAnsi="Times New Roman" w:cs="Times New Roman"/>
          <w:b/>
          <w:bCs/>
          <w:sz w:val="20"/>
          <w:szCs w:val="20"/>
          <w:u w:val="single"/>
        </w:rPr>
        <w:t>X</w:t>
      </w:r>
      <w:r w:rsidR="006F2BDB" w:rsidRPr="002D09A3">
        <w:rPr>
          <w:rFonts w:ascii="Times New Roman" w:hAnsi="Times New Roman" w:cs="Times New Roman"/>
          <w:sz w:val="20"/>
          <w:szCs w:val="20"/>
        </w:rPr>
        <w:t xml:space="preserve"> </w:t>
      </w:r>
      <w:r w:rsidR="0089351C">
        <w:rPr>
          <w:rFonts w:ascii="Times New Roman" w:hAnsi="Times New Roman" w:cs="Times New Roman"/>
          <w:sz w:val="20"/>
          <w:szCs w:val="20"/>
        </w:rPr>
        <w:t xml:space="preserve"> </w:t>
      </w:r>
      <w:r w:rsidR="006F2BDB" w:rsidRPr="002D09A3">
        <w:rPr>
          <w:rFonts w:ascii="Times New Roman" w:hAnsi="Times New Roman" w:cs="Times New Roman"/>
          <w:sz w:val="20"/>
          <w:szCs w:val="20"/>
        </w:rPr>
        <w:t xml:space="preserve">a. Part II of chapter 163, relating to growth policy, county and municipal planning, and land development regulation, including zoning, development orders, development agreements, and development permits; </w:t>
      </w:r>
    </w:p>
    <w:p w14:paraId="38FCE6D6" w14:textId="77777777" w:rsidR="006F2BDB" w:rsidRPr="002D09A3" w:rsidRDefault="006F2BDB" w:rsidP="00ED4830">
      <w:pPr>
        <w:ind w:left="720"/>
        <w:rPr>
          <w:rFonts w:ascii="Times New Roman" w:hAnsi="Times New Roman" w:cs="Times New Roman"/>
          <w:sz w:val="20"/>
          <w:szCs w:val="20"/>
        </w:rPr>
      </w:pPr>
      <w:r w:rsidRPr="002D09A3">
        <w:rPr>
          <w:rFonts w:ascii="Times New Roman" w:hAnsi="Times New Roman" w:cs="Times New Roman"/>
          <w:sz w:val="20"/>
          <w:szCs w:val="20"/>
        </w:rPr>
        <w:t xml:space="preserve">__ b. Sections 190.005 and 190.046; </w:t>
      </w:r>
    </w:p>
    <w:p w14:paraId="3433951D" w14:textId="77777777" w:rsidR="006F2BDB" w:rsidRPr="002D09A3" w:rsidRDefault="006F2BDB" w:rsidP="00ED4830">
      <w:pPr>
        <w:ind w:left="720"/>
        <w:rPr>
          <w:rFonts w:ascii="Times New Roman" w:hAnsi="Times New Roman" w:cs="Times New Roman"/>
          <w:sz w:val="20"/>
          <w:szCs w:val="20"/>
        </w:rPr>
      </w:pPr>
      <w:r w:rsidRPr="002D09A3">
        <w:rPr>
          <w:rFonts w:ascii="Times New Roman" w:hAnsi="Times New Roman" w:cs="Times New Roman"/>
          <w:sz w:val="20"/>
          <w:szCs w:val="20"/>
        </w:rPr>
        <w:t xml:space="preserve">__ c. Section 553.73, relating to the Florida Building Code; or </w:t>
      </w:r>
    </w:p>
    <w:p w14:paraId="795ABA93" w14:textId="77777777" w:rsidR="00847E36" w:rsidRDefault="006F2BDB" w:rsidP="00ED4830">
      <w:pPr>
        <w:ind w:left="720"/>
        <w:rPr>
          <w:rFonts w:ascii="Times New Roman" w:hAnsi="Times New Roman" w:cs="Times New Roman"/>
          <w:sz w:val="20"/>
          <w:szCs w:val="20"/>
        </w:rPr>
      </w:pPr>
      <w:r w:rsidRPr="002D09A3">
        <w:rPr>
          <w:rFonts w:ascii="Times New Roman" w:hAnsi="Times New Roman" w:cs="Times New Roman"/>
          <w:sz w:val="20"/>
          <w:szCs w:val="20"/>
        </w:rPr>
        <w:t xml:space="preserve">__ d. Section 633.202, relating to the Florida Fire Prevention Code. </w:t>
      </w:r>
    </w:p>
    <w:p w14:paraId="5EA44FA4" w14:textId="77777777" w:rsidR="00847E36" w:rsidRPr="00847E36" w:rsidRDefault="006F2BDB" w:rsidP="00847E36">
      <w:pPr>
        <w:rPr>
          <w:rFonts w:ascii="Times New Roman" w:hAnsi="Times New Roman" w:cs="Times New Roman"/>
          <w:b/>
          <w:sz w:val="20"/>
          <w:szCs w:val="20"/>
        </w:rPr>
      </w:pPr>
      <w:r w:rsidRPr="00847E36">
        <w:rPr>
          <w:rFonts w:ascii="Times New Roman" w:hAnsi="Times New Roman" w:cs="Times New Roman"/>
          <w:b/>
          <w:sz w:val="20"/>
          <w:szCs w:val="20"/>
        </w:rPr>
        <w:t xml:space="preserve">Part I. Summary of the proposed ordinance and statement of public purpose: </w:t>
      </w:r>
    </w:p>
    <w:p w14:paraId="17E19063" w14:textId="1DED2156" w:rsidR="00847E36" w:rsidRDefault="006F2BDB" w:rsidP="001434A1">
      <w:r w:rsidRPr="002D09A3">
        <w:t xml:space="preserve">(Address the public purpose to be served by the proposed ordinance, such as serving the public health, safety, morals, and welfare of the City of </w:t>
      </w:r>
      <w:r w:rsidR="00ED4830" w:rsidRPr="002D09A3">
        <w:t>Palm Coast</w:t>
      </w:r>
      <w:r w:rsidRPr="002D09A3">
        <w:t xml:space="preserve">.) </w:t>
      </w:r>
      <w:r w:rsidR="001434A1">
        <w:t>N/A</w:t>
      </w:r>
    </w:p>
    <w:p w14:paraId="2012E22A" w14:textId="77777777" w:rsidR="00847E36" w:rsidRDefault="006F2BDB" w:rsidP="00847E36">
      <w:pPr>
        <w:rPr>
          <w:rFonts w:ascii="Times New Roman" w:hAnsi="Times New Roman" w:cs="Times New Roman"/>
          <w:b/>
          <w:sz w:val="20"/>
          <w:szCs w:val="20"/>
        </w:rPr>
      </w:pPr>
      <w:r w:rsidRPr="00847E36">
        <w:rPr>
          <w:rFonts w:ascii="Times New Roman" w:hAnsi="Times New Roman" w:cs="Times New Roman"/>
          <w:b/>
          <w:sz w:val="20"/>
          <w:szCs w:val="20"/>
        </w:rPr>
        <w:t xml:space="preserve">Part II. Estimate of the direct economic impact of the proposed ordinance on private, for-profit businesses in the City of </w:t>
      </w:r>
      <w:r w:rsidR="00ED4830" w:rsidRPr="00847E36">
        <w:rPr>
          <w:rFonts w:ascii="Times New Roman" w:hAnsi="Times New Roman" w:cs="Times New Roman"/>
          <w:b/>
          <w:sz w:val="20"/>
          <w:szCs w:val="20"/>
        </w:rPr>
        <w:t>Palm Coast</w:t>
      </w:r>
      <w:r w:rsidRPr="00847E36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p w14:paraId="725F6FD4" w14:textId="0F7B3296" w:rsidR="006F2BDB" w:rsidRPr="00847E36" w:rsidRDefault="006F2BDB" w:rsidP="00847E36">
      <w:pPr>
        <w:rPr>
          <w:rFonts w:ascii="Times New Roman" w:hAnsi="Times New Roman" w:cs="Times New Roman"/>
          <w:sz w:val="20"/>
          <w:szCs w:val="20"/>
        </w:rPr>
      </w:pPr>
      <w:r w:rsidRPr="00847E36">
        <w:rPr>
          <w:rFonts w:ascii="Times New Roman" w:hAnsi="Times New Roman" w:cs="Times New Roman"/>
          <w:sz w:val="20"/>
          <w:szCs w:val="20"/>
        </w:rPr>
        <w:t xml:space="preserve">(fill out subsections a-c as applicable, if not applicable write “not applicable”) </w:t>
      </w:r>
    </w:p>
    <w:p w14:paraId="3608CC6F" w14:textId="76DF8B6F" w:rsidR="006F2BDB" w:rsidRPr="00952806" w:rsidRDefault="006F2BDB" w:rsidP="00893425">
      <w:pPr>
        <w:pStyle w:val="ListParagraph"/>
        <w:numPr>
          <w:ilvl w:val="0"/>
          <w:numId w:val="1"/>
        </w:numPr>
        <w:ind w:left="720" w:firstLine="0"/>
        <w:rPr>
          <w:rFonts w:ascii="Times New Roman" w:hAnsi="Times New Roman" w:cs="Times New Roman"/>
          <w:sz w:val="20"/>
          <w:szCs w:val="20"/>
          <w:u w:val="single"/>
        </w:rPr>
      </w:pPr>
      <w:r w:rsidRPr="00952806">
        <w:rPr>
          <w:rFonts w:ascii="Times New Roman" w:hAnsi="Times New Roman" w:cs="Times New Roman"/>
          <w:sz w:val="20"/>
          <w:szCs w:val="20"/>
        </w:rPr>
        <w:t xml:space="preserve">Estimate of direct compliance costs that businesses may reasonably incur if the proposed ordinance is enacted: </w:t>
      </w:r>
      <w:r w:rsidR="00952806">
        <w:rPr>
          <w:rFonts w:ascii="Times New Roman" w:hAnsi="Times New Roman" w:cs="Times New Roman"/>
          <w:sz w:val="20"/>
          <w:szCs w:val="20"/>
        </w:rPr>
        <w:t>N/A</w:t>
      </w:r>
    </w:p>
    <w:p w14:paraId="0350E771" w14:textId="77777777" w:rsidR="00952806" w:rsidRDefault="006F2BDB" w:rsidP="00893425">
      <w:pPr>
        <w:pStyle w:val="ListParagraph"/>
        <w:numPr>
          <w:ilvl w:val="0"/>
          <w:numId w:val="1"/>
        </w:numPr>
        <w:ind w:left="720" w:firstLine="0"/>
        <w:rPr>
          <w:rFonts w:ascii="Times New Roman" w:hAnsi="Times New Roman" w:cs="Times New Roman"/>
          <w:sz w:val="20"/>
          <w:szCs w:val="20"/>
        </w:rPr>
      </w:pPr>
      <w:r w:rsidRPr="00952806">
        <w:rPr>
          <w:rFonts w:ascii="Times New Roman" w:hAnsi="Times New Roman" w:cs="Times New Roman"/>
          <w:sz w:val="20"/>
          <w:szCs w:val="20"/>
        </w:rPr>
        <w:t>Identification of any new charges or fee on businesses subject to the proposed ordinance, or for which businesses will be financially responsible</w:t>
      </w:r>
      <w:r w:rsidR="001A5A26" w:rsidRPr="00952806">
        <w:rPr>
          <w:rFonts w:ascii="Times New Roman" w:hAnsi="Times New Roman" w:cs="Times New Roman"/>
          <w:sz w:val="20"/>
          <w:szCs w:val="20"/>
        </w:rPr>
        <w:t>:</w:t>
      </w:r>
      <w:r w:rsidRPr="00952806">
        <w:rPr>
          <w:rFonts w:ascii="Times New Roman" w:hAnsi="Times New Roman" w:cs="Times New Roman"/>
          <w:sz w:val="20"/>
          <w:szCs w:val="20"/>
        </w:rPr>
        <w:t xml:space="preserve"> </w:t>
      </w:r>
      <w:r w:rsidR="00952806" w:rsidRPr="00952806">
        <w:rPr>
          <w:rFonts w:ascii="Times New Roman" w:hAnsi="Times New Roman" w:cs="Times New Roman"/>
          <w:sz w:val="20"/>
          <w:szCs w:val="20"/>
        </w:rPr>
        <w:t>N/A</w:t>
      </w:r>
    </w:p>
    <w:p w14:paraId="312EB93D" w14:textId="414220EB" w:rsidR="006F2BDB" w:rsidRPr="00952806" w:rsidRDefault="006F2BDB" w:rsidP="00893425">
      <w:pPr>
        <w:pStyle w:val="ListParagraph"/>
        <w:numPr>
          <w:ilvl w:val="0"/>
          <w:numId w:val="1"/>
        </w:numPr>
        <w:ind w:left="720" w:firstLine="0"/>
        <w:rPr>
          <w:rFonts w:ascii="Times New Roman" w:hAnsi="Times New Roman" w:cs="Times New Roman"/>
          <w:sz w:val="20"/>
          <w:szCs w:val="20"/>
        </w:rPr>
      </w:pPr>
      <w:bookmarkStart w:id="0" w:name="_Hlk150760277"/>
      <w:r w:rsidRPr="00952806">
        <w:rPr>
          <w:rFonts w:ascii="Times New Roman" w:hAnsi="Times New Roman" w:cs="Times New Roman"/>
          <w:sz w:val="20"/>
          <w:szCs w:val="20"/>
        </w:rPr>
        <w:t xml:space="preserve">An estimate of the City of </w:t>
      </w:r>
      <w:r w:rsidR="0027441C" w:rsidRPr="00952806">
        <w:rPr>
          <w:rFonts w:ascii="Times New Roman" w:hAnsi="Times New Roman" w:cs="Times New Roman"/>
          <w:sz w:val="20"/>
          <w:szCs w:val="20"/>
        </w:rPr>
        <w:t>Palm Coast’s</w:t>
      </w:r>
      <w:r w:rsidRPr="00952806">
        <w:rPr>
          <w:rFonts w:ascii="Times New Roman" w:hAnsi="Times New Roman" w:cs="Times New Roman"/>
          <w:sz w:val="20"/>
          <w:szCs w:val="20"/>
        </w:rPr>
        <w:t xml:space="preserve"> regulatory costs, including an estimate of revenues from any new charges or fees that will be imposed on businesses to cover such costs. </w:t>
      </w:r>
      <w:bookmarkEnd w:id="0"/>
      <w:r w:rsidR="00952806" w:rsidRPr="00952806">
        <w:rPr>
          <w:rFonts w:ascii="Times New Roman" w:hAnsi="Times New Roman" w:cs="Times New Roman"/>
          <w:sz w:val="20"/>
          <w:szCs w:val="20"/>
        </w:rPr>
        <w:t>N/A</w:t>
      </w:r>
    </w:p>
    <w:p w14:paraId="7252AFB3" w14:textId="47A11330" w:rsidR="00952806" w:rsidRPr="00952806" w:rsidRDefault="006F2BDB" w:rsidP="00952806">
      <w:pPr>
        <w:rPr>
          <w:rFonts w:ascii="Times New Roman" w:hAnsi="Times New Roman" w:cs="Times New Roman"/>
          <w:sz w:val="20"/>
          <w:szCs w:val="20"/>
        </w:rPr>
      </w:pPr>
      <w:r w:rsidRPr="00952806">
        <w:rPr>
          <w:rFonts w:ascii="Times New Roman" w:hAnsi="Times New Roman" w:cs="Times New Roman"/>
          <w:b/>
          <w:bCs/>
          <w:sz w:val="20"/>
          <w:szCs w:val="20"/>
        </w:rPr>
        <w:t xml:space="preserve">Part III. </w:t>
      </w:r>
      <w:bookmarkStart w:id="1" w:name="_Hlk150760295"/>
      <w:r w:rsidRPr="00952806">
        <w:rPr>
          <w:rFonts w:ascii="Times New Roman" w:hAnsi="Times New Roman" w:cs="Times New Roman"/>
          <w:b/>
          <w:bCs/>
          <w:sz w:val="20"/>
          <w:szCs w:val="20"/>
        </w:rPr>
        <w:t xml:space="preserve">Good faith </w:t>
      </w:r>
      <w:r w:rsidR="0027441C" w:rsidRPr="00952806">
        <w:rPr>
          <w:rFonts w:ascii="Times New Roman" w:hAnsi="Times New Roman" w:cs="Times New Roman"/>
          <w:b/>
          <w:bCs/>
          <w:sz w:val="20"/>
          <w:szCs w:val="20"/>
        </w:rPr>
        <w:t>estimates</w:t>
      </w:r>
      <w:r w:rsidRPr="00952806">
        <w:rPr>
          <w:rFonts w:ascii="Times New Roman" w:hAnsi="Times New Roman" w:cs="Times New Roman"/>
          <w:b/>
          <w:bCs/>
          <w:sz w:val="20"/>
          <w:szCs w:val="20"/>
        </w:rPr>
        <w:t xml:space="preserve"> of the number of businesses likely to be impacted by the ordinance</w:t>
      </w:r>
      <w:bookmarkEnd w:id="1"/>
      <w:r w:rsidR="0095280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952806">
        <w:rPr>
          <w:rFonts w:ascii="Times New Roman" w:hAnsi="Times New Roman" w:cs="Times New Roman"/>
          <w:sz w:val="20"/>
          <w:szCs w:val="20"/>
        </w:rPr>
        <w:t>N/A</w:t>
      </w:r>
    </w:p>
    <w:p w14:paraId="65157747" w14:textId="7490CE99" w:rsidR="00024D43" w:rsidRPr="00952806" w:rsidRDefault="006F2BDB" w:rsidP="009528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52806">
        <w:rPr>
          <w:rFonts w:ascii="Times New Roman" w:hAnsi="Times New Roman" w:cs="Times New Roman"/>
          <w:b/>
          <w:bCs/>
          <w:sz w:val="20"/>
          <w:szCs w:val="20"/>
        </w:rPr>
        <w:t xml:space="preserve">Part IV. Additional Information (if any): </w:t>
      </w:r>
      <w:r w:rsidR="00564E9E" w:rsidRPr="00DA70E8">
        <w:rPr>
          <w:rFonts w:ascii="Times New Roman" w:hAnsi="Times New Roman" w:cs="Times New Roman"/>
          <w:sz w:val="20"/>
          <w:szCs w:val="20"/>
        </w:rPr>
        <w:t>N/A</w:t>
      </w:r>
    </w:p>
    <w:sectPr w:rsidR="00024D43" w:rsidRPr="009528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326D7"/>
    <w:multiLevelType w:val="hybridMultilevel"/>
    <w:tmpl w:val="97B80ED2"/>
    <w:lvl w:ilvl="0" w:tplc="6370440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BDB"/>
    <w:rsid w:val="00024D43"/>
    <w:rsid w:val="001434A1"/>
    <w:rsid w:val="0018559F"/>
    <w:rsid w:val="001A5A26"/>
    <w:rsid w:val="001E3BC3"/>
    <w:rsid w:val="00215135"/>
    <w:rsid w:val="002201F3"/>
    <w:rsid w:val="00241B1B"/>
    <w:rsid w:val="0027441C"/>
    <w:rsid w:val="00280C15"/>
    <w:rsid w:val="002D024B"/>
    <w:rsid w:val="002D09A3"/>
    <w:rsid w:val="004B15D6"/>
    <w:rsid w:val="00525581"/>
    <w:rsid w:val="00564E9E"/>
    <w:rsid w:val="006062EA"/>
    <w:rsid w:val="006166AD"/>
    <w:rsid w:val="006F2BDB"/>
    <w:rsid w:val="00733AC1"/>
    <w:rsid w:val="00746420"/>
    <w:rsid w:val="00847E36"/>
    <w:rsid w:val="008724C0"/>
    <w:rsid w:val="00893425"/>
    <w:rsid w:val="0089351C"/>
    <w:rsid w:val="008D1216"/>
    <w:rsid w:val="00952806"/>
    <w:rsid w:val="009756C1"/>
    <w:rsid w:val="009F2D9D"/>
    <w:rsid w:val="00BC272D"/>
    <w:rsid w:val="00BC38EC"/>
    <w:rsid w:val="00BE7541"/>
    <w:rsid w:val="00D24870"/>
    <w:rsid w:val="00D47D4F"/>
    <w:rsid w:val="00D843FC"/>
    <w:rsid w:val="00DA70E8"/>
    <w:rsid w:val="00ED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C955D"/>
  <w15:chartTrackingRefBased/>
  <w15:docId w15:val="{92B65DC6-EC07-49F0-9732-7DAF6D9B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8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47E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E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E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E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E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E3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E75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Palm Coast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Smith</dc:creator>
  <cp:keywords/>
  <dc:description/>
  <cp:lastModifiedBy>Virginia Smith</cp:lastModifiedBy>
  <cp:revision>3</cp:revision>
  <dcterms:created xsi:type="dcterms:W3CDTF">2023-11-15T19:16:00Z</dcterms:created>
  <dcterms:modified xsi:type="dcterms:W3CDTF">2023-11-15T19:35:00Z</dcterms:modified>
</cp:coreProperties>
</file>