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B3027" w14:textId="77777777" w:rsidR="00E563E0" w:rsidRPr="00F24C71" w:rsidRDefault="00E563E0" w:rsidP="00E563E0">
      <w:pPr>
        <w:spacing w:after="0"/>
        <w:jc w:val="center"/>
        <w:rPr>
          <w:rFonts w:cstheme="minorHAnsi"/>
          <w:sz w:val="44"/>
          <w:szCs w:val="44"/>
        </w:rPr>
      </w:pPr>
      <w:bookmarkStart w:id="0" w:name="_Hlk209166911"/>
      <w:r w:rsidRPr="00F24C71">
        <w:rPr>
          <w:rFonts w:cstheme="minorHAnsi"/>
          <w:sz w:val="44"/>
          <w:szCs w:val="44"/>
        </w:rPr>
        <w:t>CONTRACTORS NEWSFLASH</w:t>
      </w:r>
    </w:p>
    <w:p w14:paraId="30532CCC" w14:textId="77777777" w:rsidR="00E563E0" w:rsidRPr="00F24C71" w:rsidRDefault="00E563E0" w:rsidP="00E563E0">
      <w:pPr>
        <w:spacing w:after="0"/>
        <w:jc w:val="center"/>
        <w:rPr>
          <w:rFonts w:cstheme="minorHAnsi"/>
        </w:rPr>
      </w:pPr>
    </w:p>
    <w:bookmarkEnd w:id="0"/>
    <w:p w14:paraId="2CA50151" w14:textId="77777777" w:rsidR="00E73D39" w:rsidRPr="00E73D39" w:rsidRDefault="00E73D39" w:rsidP="00E73D39">
      <w:pPr>
        <w:jc w:val="center"/>
      </w:pPr>
      <w:r w:rsidRPr="00E73D39">
        <w:t>CONTRACTORS NEWSFLASH</w:t>
      </w:r>
    </w:p>
    <w:p w14:paraId="51304DD3" w14:textId="77777777" w:rsidR="00E73D39" w:rsidRPr="00E73D39" w:rsidRDefault="00E73D39" w:rsidP="00E73D39">
      <w:pPr>
        <w:jc w:val="center"/>
      </w:pPr>
    </w:p>
    <w:p w14:paraId="452689D8" w14:textId="77777777" w:rsidR="00E73D39" w:rsidRPr="00E73D39" w:rsidRDefault="00E73D39" w:rsidP="00E73D39">
      <w:pPr>
        <w:jc w:val="center"/>
      </w:pPr>
      <w:r w:rsidRPr="00E73D39">
        <w:t>DRYWALL INSPECTIONS</w:t>
      </w:r>
    </w:p>
    <w:p w14:paraId="7282F669" w14:textId="77777777" w:rsidR="00E73D39" w:rsidRPr="00E73D39" w:rsidRDefault="00E73D39" w:rsidP="00E73D39"/>
    <w:p w14:paraId="25341D45" w14:textId="77777777" w:rsidR="00E73D39" w:rsidRPr="00E73D39" w:rsidRDefault="00E73D39" w:rsidP="00E73D39">
      <w:r w:rsidRPr="00E73D39">
        <w:t>September 19, 2025</w:t>
      </w:r>
    </w:p>
    <w:p w14:paraId="5B53B51C" w14:textId="77777777" w:rsidR="00E73D39" w:rsidRPr="00E73D39" w:rsidRDefault="00E73D39" w:rsidP="00E73D39"/>
    <w:p w14:paraId="3557D33B" w14:textId="77777777" w:rsidR="00E73D39" w:rsidRPr="00E73D39" w:rsidRDefault="00E73D39" w:rsidP="00E73D39">
      <w:pPr>
        <w:rPr>
          <w:b/>
          <w:bCs/>
          <w:u w:val="single"/>
        </w:rPr>
      </w:pPr>
      <w:r w:rsidRPr="00E73D39">
        <w:t xml:space="preserve">Effective for permits applied for on/after </w:t>
      </w:r>
      <w:r w:rsidRPr="00E73D39">
        <w:rPr>
          <w:b/>
          <w:bCs/>
          <w:u w:val="single"/>
        </w:rPr>
        <w:t>Monday, November 3,</w:t>
      </w:r>
      <w:r w:rsidRPr="00E73D39">
        <w:rPr>
          <w:b/>
          <w:bCs/>
          <w:u w:val="single"/>
          <w:vertAlign w:val="superscript"/>
        </w:rPr>
        <w:t xml:space="preserve"> </w:t>
      </w:r>
      <w:r w:rsidRPr="00E73D39">
        <w:rPr>
          <w:b/>
          <w:bCs/>
          <w:u w:val="single"/>
        </w:rPr>
        <w:t>2025.</w:t>
      </w:r>
    </w:p>
    <w:p w14:paraId="054F5308" w14:textId="77777777" w:rsidR="00E73D39" w:rsidRPr="00E73D39" w:rsidRDefault="00E73D39" w:rsidP="00E73D39">
      <w:pPr>
        <w:rPr>
          <w:b/>
          <w:bCs/>
          <w:u w:val="single"/>
        </w:rPr>
      </w:pPr>
    </w:p>
    <w:p w14:paraId="4F311027" w14:textId="77777777" w:rsidR="00E73D39" w:rsidRPr="00E73D39" w:rsidRDefault="00E73D39" w:rsidP="00E73D39">
      <w:r w:rsidRPr="00E73D39">
        <w:t>A new inspection type, “Drywall Screw/Nail”, will be added to all residential and commercial permits applied for on/after November 3</w:t>
      </w:r>
      <w:proofErr w:type="gramStart"/>
      <w:r w:rsidRPr="00E73D39">
        <w:rPr>
          <w:vertAlign w:val="superscript"/>
        </w:rPr>
        <w:t>rd</w:t>
      </w:r>
      <w:r w:rsidRPr="00E73D39">
        <w:t>,and</w:t>
      </w:r>
      <w:proofErr w:type="gramEnd"/>
      <w:r w:rsidRPr="00E73D39">
        <w:t xml:space="preserve"> certain plumbing permits involving tub to shower conversions, tub / shower replacements and similar work where drywall is removed for application of ceramic tile, tub enclosure panels and similar alterations.  </w:t>
      </w:r>
    </w:p>
    <w:p w14:paraId="2845957D" w14:textId="77777777" w:rsidR="00E73D39" w:rsidRPr="00E73D39" w:rsidRDefault="00E73D39" w:rsidP="00E73D39"/>
    <w:p w14:paraId="1084B6C7" w14:textId="77777777" w:rsidR="00E73D39" w:rsidRPr="00E73D39" w:rsidRDefault="00E73D39" w:rsidP="00E73D39">
      <w:r w:rsidRPr="00E73D39">
        <w:t>Please note the following:</w:t>
      </w:r>
    </w:p>
    <w:p w14:paraId="4E64A604" w14:textId="77777777" w:rsidR="00E73D39" w:rsidRPr="00E73D39" w:rsidRDefault="00E73D39" w:rsidP="00E73D39"/>
    <w:p w14:paraId="0641CA5D" w14:textId="77777777" w:rsidR="00E73D39" w:rsidRPr="00E73D39" w:rsidRDefault="00E73D39" w:rsidP="00E73D39">
      <w:pPr>
        <w:numPr>
          <w:ilvl w:val="0"/>
          <w:numId w:val="2"/>
        </w:numPr>
      </w:pPr>
      <w:r w:rsidRPr="00E73D39">
        <w:t xml:space="preserve">Drywall inspections under the Florida Building Code-Residential (one- and two-family dwellings and townhouses not more than three stories above grade plane) is to ensure installation complies with Sections R702.3, R702.3.2, R702.3.3, R702.3.4, R702.3.5, R702.3.5.1R702.3.6, R702.3.7, R702.4, Table </w:t>
      </w:r>
      <w:proofErr w:type="gramStart"/>
      <w:r w:rsidRPr="00E73D39">
        <w:t>R702.4,Table</w:t>
      </w:r>
      <w:proofErr w:type="gramEnd"/>
      <w:r w:rsidRPr="00E73D39">
        <w:t xml:space="preserve"> R702.3.5 and R805.1.</w:t>
      </w:r>
    </w:p>
    <w:p w14:paraId="24FCFC45" w14:textId="77777777" w:rsidR="00E73D39" w:rsidRPr="00E73D39" w:rsidRDefault="00E73D39" w:rsidP="00E73D39"/>
    <w:p w14:paraId="1866BC89" w14:textId="77777777" w:rsidR="00E73D39" w:rsidRPr="00E73D39" w:rsidRDefault="00E73D39" w:rsidP="00E73D39">
      <w:pPr>
        <w:numPr>
          <w:ilvl w:val="0"/>
          <w:numId w:val="2"/>
        </w:numPr>
      </w:pPr>
      <w:r w:rsidRPr="00E73D39">
        <w:t xml:space="preserve">Drywall inspections under the Florida Building Code-Building (all construction other than that deferred to the Florida Building Code-Residential) is to ensure installation complies with Sections 2504.1, 2504.1.1, 2504.1.2, 2505.1, 2505.2, 2506.1, 2506.2, 2506.2.1, Table 2506.2, Table 2507.2, 2508.1, Table 2508.1, 2508.2, 2508.2.1, 2508.3, 2508.3.1, 2508.4, 2508.5, 2508.6, 2508.6.1, 2508.6.2, Table 2508.6, </w:t>
      </w:r>
      <w:r w:rsidRPr="00E73D39">
        <w:lastRenderedPageBreak/>
        <w:t>2508.6.3, 2508.6.4, 2508.6.5, 2909.1 (including Section 1210.2), 2509.2 Table, 2509.2 and 2509.3.</w:t>
      </w:r>
    </w:p>
    <w:p w14:paraId="385B829A" w14:textId="77777777" w:rsidR="00E73D39" w:rsidRPr="00E73D39" w:rsidRDefault="00E73D39" w:rsidP="00E73D39"/>
    <w:p w14:paraId="29AE1594" w14:textId="77777777" w:rsidR="00E73D39" w:rsidRPr="00E73D39" w:rsidRDefault="00E73D39" w:rsidP="00E73D39">
      <w:pPr>
        <w:numPr>
          <w:ilvl w:val="0"/>
          <w:numId w:val="2"/>
        </w:numPr>
      </w:pPr>
      <w:r w:rsidRPr="00E73D39">
        <w:t>Drywall fasteners shall not be concealed until the drywall inspection has been approved.</w:t>
      </w:r>
    </w:p>
    <w:p w14:paraId="167E9B1F" w14:textId="77777777" w:rsidR="00E73D39" w:rsidRPr="00E73D39" w:rsidRDefault="00E73D39" w:rsidP="00E73D39"/>
    <w:p w14:paraId="1211AB43" w14:textId="77777777" w:rsidR="00E73D39" w:rsidRPr="00E73D39" w:rsidRDefault="00E73D39" w:rsidP="00E73D39">
      <w:pPr>
        <w:numPr>
          <w:ilvl w:val="0"/>
          <w:numId w:val="2"/>
        </w:numPr>
      </w:pPr>
      <w:r w:rsidRPr="00E73D39">
        <w:t>The drywall screw/nail inspection is in addition to any other fire wall, fire barrier, fire partition, smoke barrier, smoke partition, floor and / or roof assembly and other fire-resistive construction inspections. Drywall screw/nail inspections can be scheduled at the same time of with any fire-resistive construction inspections if the work is ready for inspection at the same time.</w:t>
      </w:r>
    </w:p>
    <w:p w14:paraId="4AE3E941" w14:textId="77777777" w:rsidR="00E73D39" w:rsidRPr="00E73D39" w:rsidRDefault="00E73D39" w:rsidP="00E73D39"/>
    <w:p w14:paraId="24783A22" w14:textId="77777777" w:rsidR="00E73D39" w:rsidRPr="00E73D39" w:rsidRDefault="00E73D39" w:rsidP="00E73D39">
      <w:r w:rsidRPr="00E73D39">
        <w:t xml:space="preserve">Contractors: Please take note of the referenced code sections and ensure your drywall subcontractors complete their work and are ready for inspection AND DO NOT CONCEAL FASTENERS, to avoid re-inspections and construction delays.  </w:t>
      </w:r>
    </w:p>
    <w:p w14:paraId="0B7FBD53" w14:textId="77777777" w:rsidR="00FE3A0F" w:rsidRDefault="00FE3A0F"/>
    <w:sectPr w:rsidR="00FE3A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D4A10"/>
    <w:multiLevelType w:val="hybridMultilevel"/>
    <w:tmpl w:val="21B0CA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87578004">
    <w:abstractNumId w:val="0"/>
  </w:num>
  <w:num w:numId="2" w16cid:durableId="210299133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3E0"/>
    <w:rsid w:val="006F5689"/>
    <w:rsid w:val="008C133C"/>
    <w:rsid w:val="00AB3F6B"/>
    <w:rsid w:val="00BD1FE2"/>
    <w:rsid w:val="00E563E0"/>
    <w:rsid w:val="00E73D39"/>
    <w:rsid w:val="00FE3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1A240"/>
  <w15:chartTrackingRefBased/>
  <w15:docId w15:val="{813B584A-AF7D-4EFB-B646-748F27BD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63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63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63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63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63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63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63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63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63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3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63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63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63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63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63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63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63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63E0"/>
    <w:rPr>
      <w:rFonts w:eastAsiaTheme="majorEastAsia" w:cstheme="majorBidi"/>
      <w:color w:val="272727" w:themeColor="text1" w:themeTint="D8"/>
    </w:rPr>
  </w:style>
  <w:style w:type="paragraph" w:styleId="Title">
    <w:name w:val="Title"/>
    <w:basedOn w:val="Normal"/>
    <w:next w:val="Normal"/>
    <w:link w:val="TitleChar"/>
    <w:uiPriority w:val="10"/>
    <w:qFormat/>
    <w:rsid w:val="00E563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63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63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63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63E0"/>
    <w:pPr>
      <w:spacing w:before="160"/>
      <w:jc w:val="center"/>
    </w:pPr>
    <w:rPr>
      <w:i/>
      <w:iCs/>
      <w:color w:val="404040" w:themeColor="text1" w:themeTint="BF"/>
    </w:rPr>
  </w:style>
  <w:style w:type="character" w:customStyle="1" w:styleId="QuoteChar">
    <w:name w:val="Quote Char"/>
    <w:basedOn w:val="DefaultParagraphFont"/>
    <w:link w:val="Quote"/>
    <w:uiPriority w:val="29"/>
    <w:rsid w:val="00E563E0"/>
    <w:rPr>
      <w:i/>
      <w:iCs/>
      <w:color w:val="404040" w:themeColor="text1" w:themeTint="BF"/>
    </w:rPr>
  </w:style>
  <w:style w:type="paragraph" w:styleId="ListParagraph">
    <w:name w:val="List Paragraph"/>
    <w:basedOn w:val="Normal"/>
    <w:uiPriority w:val="34"/>
    <w:qFormat/>
    <w:rsid w:val="00E563E0"/>
    <w:pPr>
      <w:ind w:left="720"/>
      <w:contextualSpacing/>
    </w:pPr>
  </w:style>
  <w:style w:type="character" w:styleId="IntenseEmphasis">
    <w:name w:val="Intense Emphasis"/>
    <w:basedOn w:val="DefaultParagraphFont"/>
    <w:uiPriority w:val="21"/>
    <w:qFormat/>
    <w:rsid w:val="00E563E0"/>
    <w:rPr>
      <w:i/>
      <w:iCs/>
      <w:color w:val="0F4761" w:themeColor="accent1" w:themeShade="BF"/>
    </w:rPr>
  </w:style>
  <w:style w:type="paragraph" w:styleId="IntenseQuote">
    <w:name w:val="Intense Quote"/>
    <w:basedOn w:val="Normal"/>
    <w:next w:val="Normal"/>
    <w:link w:val="IntenseQuoteChar"/>
    <w:uiPriority w:val="30"/>
    <w:qFormat/>
    <w:rsid w:val="00E563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63E0"/>
    <w:rPr>
      <w:i/>
      <w:iCs/>
      <w:color w:val="0F4761" w:themeColor="accent1" w:themeShade="BF"/>
    </w:rPr>
  </w:style>
  <w:style w:type="character" w:styleId="IntenseReference">
    <w:name w:val="Intense Reference"/>
    <w:basedOn w:val="DefaultParagraphFont"/>
    <w:uiPriority w:val="32"/>
    <w:qFormat/>
    <w:rsid w:val="00E563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503460">
      <w:bodyDiv w:val="1"/>
      <w:marLeft w:val="0"/>
      <w:marRight w:val="0"/>
      <w:marTop w:val="0"/>
      <w:marBottom w:val="0"/>
      <w:divBdr>
        <w:top w:val="none" w:sz="0" w:space="0" w:color="auto"/>
        <w:left w:val="none" w:sz="0" w:space="0" w:color="auto"/>
        <w:bottom w:val="none" w:sz="0" w:space="0" w:color="auto"/>
        <w:right w:val="none" w:sz="0" w:space="0" w:color="auto"/>
      </w:divBdr>
    </w:div>
    <w:div w:id="889733501">
      <w:bodyDiv w:val="1"/>
      <w:marLeft w:val="0"/>
      <w:marRight w:val="0"/>
      <w:marTop w:val="0"/>
      <w:marBottom w:val="0"/>
      <w:divBdr>
        <w:top w:val="none" w:sz="0" w:space="0" w:color="auto"/>
        <w:left w:val="none" w:sz="0" w:space="0" w:color="auto"/>
        <w:bottom w:val="none" w:sz="0" w:space="0" w:color="auto"/>
        <w:right w:val="none" w:sz="0" w:space="0" w:color="auto"/>
      </w:divBdr>
    </w:div>
    <w:div w:id="1028531134">
      <w:bodyDiv w:val="1"/>
      <w:marLeft w:val="0"/>
      <w:marRight w:val="0"/>
      <w:marTop w:val="0"/>
      <w:marBottom w:val="0"/>
      <w:divBdr>
        <w:top w:val="none" w:sz="0" w:space="0" w:color="auto"/>
        <w:left w:val="none" w:sz="0" w:space="0" w:color="auto"/>
        <w:bottom w:val="none" w:sz="0" w:space="0" w:color="auto"/>
        <w:right w:val="none" w:sz="0" w:space="0" w:color="auto"/>
      </w:divBdr>
    </w:div>
    <w:div w:id="211022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311</Words>
  <Characters>1775</Characters>
  <Application>Microsoft Office Word</Application>
  <DocSecurity>0</DocSecurity>
  <Lines>14</Lines>
  <Paragraphs>4</Paragraphs>
  <ScaleCrop>false</ScaleCrop>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Barbie Bembry</dc:creator>
  <cp:keywords/>
  <dc:description/>
  <cp:lastModifiedBy>Barbie Bembry</cp:lastModifiedBy>
  <cp:revision>3</cp:revision>
  <dcterms:created xsi:type="dcterms:W3CDTF">2025-09-19T13:28:00Z</dcterms:created>
  <dcterms:modified xsi:type="dcterms:W3CDTF">2025-09-19T18:24:00Z</dcterms:modified>
</cp:coreProperties>
</file>