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A55A3" w14:textId="77777777" w:rsidR="00635024" w:rsidRPr="001A31C6" w:rsidRDefault="00635024">
      <w:pPr>
        <w:rPr>
          <w:b/>
        </w:rPr>
      </w:pPr>
    </w:p>
    <w:p w14:paraId="7453FDB7" w14:textId="77777777" w:rsidR="001A31C6" w:rsidRPr="0053231E" w:rsidRDefault="001A31C6" w:rsidP="001A31C6">
      <w:pPr>
        <w:jc w:val="center"/>
        <w:rPr>
          <w:rFonts w:cstheme="minorHAnsi"/>
          <w:b/>
          <w:sz w:val="32"/>
          <w:szCs w:val="32"/>
        </w:rPr>
      </w:pPr>
      <w:r w:rsidRPr="0053231E">
        <w:rPr>
          <w:rFonts w:cstheme="minorHAnsi"/>
          <w:b/>
          <w:sz w:val="32"/>
          <w:szCs w:val="32"/>
        </w:rPr>
        <w:t>C</w:t>
      </w:r>
      <w:r w:rsidR="00E82A45" w:rsidRPr="0053231E">
        <w:rPr>
          <w:rFonts w:cstheme="minorHAnsi"/>
          <w:b/>
          <w:sz w:val="32"/>
          <w:szCs w:val="32"/>
        </w:rPr>
        <w:t>ONTRACTORS</w:t>
      </w:r>
      <w:r w:rsidRPr="0053231E">
        <w:rPr>
          <w:rFonts w:cstheme="minorHAnsi"/>
          <w:b/>
          <w:sz w:val="32"/>
          <w:szCs w:val="32"/>
        </w:rPr>
        <w:t xml:space="preserve"> NEWSFLASH</w:t>
      </w:r>
    </w:p>
    <w:p w14:paraId="18874BE1" w14:textId="6E97B00A" w:rsidR="00223069" w:rsidRDefault="00CC432C" w:rsidP="00547946">
      <w:pPr>
        <w:spacing w:before="100" w:beforeAutospacing="1" w:after="100" w:afterAutospacing="1" w:line="240" w:lineRule="auto"/>
        <w:jc w:val="center"/>
        <w:rPr>
          <w:rFonts w:ascii="Arial" w:hAnsi="Arial" w:cs="Arial"/>
          <w:sz w:val="20"/>
          <w:szCs w:val="20"/>
        </w:rPr>
      </w:pPr>
      <w:r>
        <w:rPr>
          <w:rFonts w:ascii="Arial" w:hAnsi="Arial" w:cs="Arial"/>
          <w:sz w:val="20"/>
          <w:szCs w:val="20"/>
        </w:rPr>
        <w:t>Geotechnical Investigation Reports and Certification</w:t>
      </w:r>
    </w:p>
    <w:p w14:paraId="4C49632A" w14:textId="03A9D5DC" w:rsidR="00CC432C" w:rsidRDefault="00CC432C" w:rsidP="00CC432C">
      <w:pPr>
        <w:spacing w:before="100" w:beforeAutospacing="1" w:after="100" w:afterAutospacing="1" w:line="240" w:lineRule="auto"/>
        <w:rPr>
          <w:rFonts w:ascii="Arial" w:hAnsi="Arial" w:cs="Arial"/>
          <w:sz w:val="20"/>
          <w:szCs w:val="20"/>
        </w:rPr>
      </w:pPr>
      <w:r>
        <w:rPr>
          <w:rFonts w:ascii="Arial" w:hAnsi="Arial" w:cs="Arial"/>
          <w:sz w:val="20"/>
          <w:szCs w:val="20"/>
        </w:rPr>
        <w:t>January 10, 2024</w:t>
      </w:r>
    </w:p>
    <w:p w14:paraId="1BF32701" w14:textId="77777777" w:rsidR="00CC432C" w:rsidRDefault="00CC432C" w:rsidP="00CC432C">
      <w:pPr>
        <w:rPr>
          <w:rFonts w:ascii="Arial" w:hAnsi="Arial" w:cs="Arial"/>
          <w:color w:val="000000"/>
          <w:sz w:val="20"/>
          <w:szCs w:val="20"/>
        </w:rPr>
      </w:pPr>
      <w:r>
        <w:rPr>
          <w:rFonts w:ascii="Arial" w:hAnsi="Arial" w:cs="Arial"/>
          <w:color w:val="000000"/>
          <w:sz w:val="20"/>
          <w:szCs w:val="20"/>
        </w:rPr>
        <w:t>Effective with adoption of the 2023 Florida Building Codes which went into effect at 12:00 a.m., December 31, 2023, the Palm Coast Building Division is requiring geotechnical investigation reports to be submitted with applications for building permit for new residential construction including one- and two-family dwellings, townhouses, and multi-family (three or more dwelling units).</w:t>
      </w:r>
    </w:p>
    <w:p w14:paraId="5A2C2129" w14:textId="77777777" w:rsidR="00CC432C" w:rsidRPr="00D93259" w:rsidRDefault="00CC432C" w:rsidP="00CC432C">
      <w:pPr>
        <w:rPr>
          <w:rFonts w:ascii="Arial" w:hAnsi="Arial" w:cs="Arial"/>
          <w:b/>
          <w:bCs/>
          <w:caps/>
          <w:sz w:val="20"/>
          <w:szCs w:val="20"/>
        </w:rPr>
      </w:pPr>
      <w:r>
        <w:rPr>
          <w:rFonts w:ascii="Arial" w:hAnsi="Arial" w:cs="Arial"/>
          <w:b/>
          <w:bCs/>
          <w:sz w:val="20"/>
          <w:szCs w:val="20"/>
        </w:rPr>
        <w:br/>
      </w:r>
      <w:r w:rsidRPr="00D93259">
        <w:rPr>
          <w:rFonts w:ascii="Arial" w:hAnsi="Arial" w:cs="Arial"/>
          <w:b/>
          <w:bCs/>
          <w:caps/>
          <w:sz w:val="20"/>
          <w:szCs w:val="20"/>
        </w:rPr>
        <w:t>Procedural Option Available to Contractors</w:t>
      </w:r>
    </w:p>
    <w:p w14:paraId="6A010CE4" w14:textId="77777777" w:rsidR="00CC432C" w:rsidRPr="00B36522" w:rsidRDefault="00CC432C" w:rsidP="00CC432C">
      <w:pPr>
        <w:rPr>
          <w:rFonts w:ascii="Arial" w:hAnsi="Arial" w:cs="Arial"/>
          <w:sz w:val="20"/>
          <w:szCs w:val="20"/>
        </w:rPr>
      </w:pPr>
      <w:r w:rsidRPr="00B36522">
        <w:rPr>
          <w:rFonts w:ascii="Arial" w:hAnsi="Arial" w:cs="Arial"/>
          <w:sz w:val="20"/>
          <w:szCs w:val="20"/>
        </w:rPr>
        <w:t xml:space="preserve">To assist transition to this new policy and understanding the logistics involved with the timing of lot clearing and </w:t>
      </w:r>
      <w:r>
        <w:rPr>
          <w:rFonts w:ascii="Arial" w:hAnsi="Arial" w:cs="Arial"/>
          <w:sz w:val="20"/>
          <w:szCs w:val="20"/>
        </w:rPr>
        <w:t xml:space="preserve">completion and </w:t>
      </w:r>
      <w:r w:rsidRPr="00B36522">
        <w:rPr>
          <w:rFonts w:ascii="Arial" w:hAnsi="Arial" w:cs="Arial"/>
          <w:sz w:val="20"/>
          <w:szCs w:val="20"/>
        </w:rPr>
        <w:t xml:space="preserve">submittal of </w:t>
      </w:r>
      <w:r>
        <w:rPr>
          <w:rFonts w:ascii="Arial" w:hAnsi="Arial" w:cs="Arial"/>
          <w:sz w:val="20"/>
          <w:szCs w:val="20"/>
        </w:rPr>
        <w:t>geotechnical investigation</w:t>
      </w:r>
      <w:r w:rsidRPr="00B36522">
        <w:rPr>
          <w:rFonts w:ascii="Arial" w:hAnsi="Arial" w:cs="Arial"/>
          <w:sz w:val="20"/>
          <w:szCs w:val="20"/>
        </w:rPr>
        <w:t xml:space="preserve"> reports, contractors may apply for building permits without submittal of the geotech</w:t>
      </w:r>
      <w:r>
        <w:rPr>
          <w:rFonts w:ascii="Arial" w:hAnsi="Arial" w:cs="Arial"/>
          <w:sz w:val="20"/>
          <w:szCs w:val="20"/>
        </w:rPr>
        <w:t>nical</w:t>
      </w:r>
      <w:r w:rsidRPr="00B36522">
        <w:rPr>
          <w:rFonts w:ascii="Arial" w:hAnsi="Arial" w:cs="Arial"/>
          <w:sz w:val="20"/>
          <w:szCs w:val="20"/>
        </w:rPr>
        <w:t xml:space="preserve"> report.  This is intended to allow issuance of the building permit so that lot clearing can begin which may be necessary for the geotech</w:t>
      </w:r>
      <w:r>
        <w:rPr>
          <w:rFonts w:ascii="Arial" w:hAnsi="Arial" w:cs="Arial"/>
          <w:sz w:val="20"/>
          <w:szCs w:val="20"/>
        </w:rPr>
        <w:t>nical</w:t>
      </w:r>
      <w:r w:rsidRPr="00B36522">
        <w:rPr>
          <w:rFonts w:ascii="Arial" w:hAnsi="Arial" w:cs="Arial"/>
          <w:sz w:val="20"/>
          <w:szCs w:val="20"/>
        </w:rPr>
        <w:t xml:space="preserve"> engineer to access the foundation area to complete the subsurface investigation.  </w:t>
      </w:r>
    </w:p>
    <w:p w14:paraId="45586F5A" w14:textId="77777777" w:rsidR="00CC432C" w:rsidRPr="00B36522" w:rsidRDefault="00CC432C" w:rsidP="00CC432C">
      <w:pPr>
        <w:rPr>
          <w:rFonts w:ascii="Arial" w:hAnsi="Arial" w:cs="Arial"/>
          <w:color w:val="FF0000"/>
          <w:sz w:val="20"/>
          <w:szCs w:val="20"/>
        </w:rPr>
      </w:pPr>
      <w:r w:rsidRPr="00B36522">
        <w:rPr>
          <w:rFonts w:ascii="Arial" w:hAnsi="Arial" w:cs="Arial"/>
          <w:sz w:val="20"/>
          <w:szCs w:val="20"/>
        </w:rPr>
        <w:t>If the contractor selects this option, the contractor must upload a document on company letterhead that states:  DEFERRED SUBMITTAL OF THE GEOTECHNI</w:t>
      </w:r>
      <w:r>
        <w:rPr>
          <w:rFonts w:ascii="Arial" w:hAnsi="Arial" w:cs="Arial"/>
          <w:sz w:val="20"/>
          <w:szCs w:val="20"/>
        </w:rPr>
        <w:t>C</w:t>
      </w:r>
      <w:r w:rsidRPr="00B36522">
        <w:rPr>
          <w:rFonts w:ascii="Arial" w:hAnsi="Arial" w:cs="Arial"/>
          <w:sz w:val="20"/>
          <w:szCs w:val="20"/>
        </w:rPr>
        <w:t>AL INVESTIGATION REPORT IS REQUESTED.  This document must be uploaded to the permit portal using the DEFERRED SUBMITTAL document type.  The file name must identify the type of deferred submittal - Geotechnical Deferred Submittal.</w:t>
      </w:r>
      <w:r w:rsidRPr="00B36522">
        <w:rPr>
          <w:rFonts w:ascii="Arial" w:hAnsi="Arial" w:cs="Arial"/>
          <w:i/>
          <w:iCs/>
          <w:color w:val="FF0000"/>
          <w:sz w:val="20"/>
          <w:szCs w:val="20"/>
        </w:rPr>
        <w:t xml:space="preserve">  </w:t>
      </w:r>
    </w:p>
    <w:p w14:paraId="6CB4B871" w14:textId="77777777" w:rsidR="00CC432C" w:rsidRPr="00B36522" w:rsidRDefault="00CC432C" w:rsidP="00CC432C">
      <w:pPr>
        <w:rPr>
          <w:rFonts w:ascii="Arial" w:hAnsi="Arial" w:cs="Arial"/>
          <w:sz w:val="20"/>
          <w:szCs w:val="20"/>
        </w:rPr>
      </w:pPr>
      <w:r w:rsidRPr="00B36522">
        <w:rPr>
          <w:rFonts w:ascii="Arial" w:hAnsi="Arial" w:cs="Arial"/>
          <w:sz w:val="20"/>
          <w:szCs w:val="20"/>
        </w:rPr>
        <w:t>When the contractor chooses the deferred submittal option, the Building Division will place an inspection hold on the permit for the 1</w:t>
      </w:r>
      <w:r w:rsidRPr="00B36522">
        <w:rPr>
          <w:rFonts w:ascii="Arial" w:hAnsi="Arial" w:cs="Arial"/>
          <w:sz w:val="20"/>
          <w:szCs w:val="20"/>
          <w:vertAlign w:val="superscript"/>
        </w:rPr>
        <w:t>st</w:t>
      </w:r>
      <w:r w:rsidRPr="00B36522">
        <w:rPr>
          <w:rFonts w:ascii="Arial" w:hAnsi="Arial" w:cs="Arial"/>
          <w:sz w:val="20"/>
          <w:szCs w:val="20"/>
        </w:rPr>
        <w:t xml:space="preserve"> Rough Plumbing Underground, footing and/or monolithic foundation inspections until the following is submitted as a Plan Revision / Correction:</w:t>
      </w:r>
    </w:p>
    <w:p w14:paraId="62E9B465" w14:textId="77777777" w:rsidR="00551A76" w:rsidRDefault="00551A76" w:rsidP="00551A76">
      <w:pPr>
        <w:pStyle w:val="ListParagraph"/>
        <w:numPr>
          <w:ilvl w:val="0"/>
          <w:numId w:val="44"/>
        </w:numPr>
        <w:spacing w:after="0" w:line="240" w:lineRule="auto"/>
        <w:rPr>
          <w:rFonts w:ascii="Arial" w:hAnsi="Arial" w:cs="Arial"/>
          <w:sz w:val="20"/>
          <w:szCs w:val="20"/>
        </w:rPr>
      </w:pPr>
      <w:r w:rsidRPr="005A7FAD">
        <w:rPr>
          <w:rFonts w:ascii="Arial" w:hAnsi="Arial" w:cs="Arial"/>
          <w:sz w:val="20"/>
          <w:szCs w:val="20"/>
        </w:rPr>
        <w:t>The completed geotechnical investigation report. The completed geotechnical investigation report.  Be advised, the report must be submitted and approved by the Building Division before starting excavation and placement of fill work.  Allow a minimum of 5 business days for review - more time if the review results in corrections to the report.</w:t>
      </w:r>
    </w:p>
    <w:p w14:paraId="3ABA6F38" w14:textId="77777777" w:rsidR="00551A76" w:rsidRPr="005A7FAD" w:rsidRDefault="00551A76" w:rsidP="00551A76">
      <w:pPr>
        <w:spacing w:after="0" w:line="240" w:lineRule="auto"/>
        <w:rPr>
          <w:rFonts w:ascii="Arial" w:hAnsi="Arial" w:cs="Arial"/>
          <w:sz w:val="20"/>
          <w:szCs w:val="20"/>
        </w:rPr>
      </w:pPr>
    </w:p>
    <w:p w14:paraId="1D4979BC" w14:textId="77777777" w:rsidR="00551A76" w:rsidRDefault="00551A76" w:rsidP="00551A76">
      <w:pPr>
        <w:pStyle w:val="ListParagraph"/>
        <w:numPr>
          <w:ilvl w:val="0"/>
          <w:numId w:val="44"/>
        </w:numPr>
        <w:spacing w:after="0" w:line="240" w:lineRule="auto"/>
        <w:rPr>
          <w:rFonts w:ascii="Arial" w:hAnsi="Arial" w:cs="Arial"/>
          <w:sz w:val="20"/>
          <w:szCs w:val="20"/>
        </w:rPr>
      </w:pPr>
      <w:r w:rsidRPr="005A7FAD">
        <w:rPr>
          <w:rFonts w:ascii="Arial" w:hAnsi="Arial" w:cs="Arial"/>
          <w:sz w:val="20"/>
          <w:szCs w:val="20"/>
        </w:rPr>
        <w:t>The geotechnical engineer’s certification letter (see below).</w:t>
      </w:r>
    </w:p>
    <w:p w14:paraId="73CB1EC1" w14:textId="066F3EFB" w:rsidR="00CC432C" w:rsidRPr="00B36522" w:rsidRDefault="00CC432C" w:rsidP="00551A76">
      <w:pPr>
        <w:pStyle w:val="ListParagraph"/>
        <w:spacing w:after="0" w:line="240" w:lineRule="auto"/>
        <w:rPr>
          <w:rFonts w:ascii="Arial" w:hAnsi="Arial" w:cs="Arial"/>
          <w:sz w:val="20"/>
          <w:szCs w:val="20"/>
        </w:rPr>
      </w:pPr>
      <w:r>
        <w:rPr>
          <w:rFonts w:ascii="Arial" w:hAnsi="Arial" w:cs="Arial"/>
          <w:sz w:val="20"/>
          <w:szCs w:val="20"/>
        </w:rPr>
        <w:br/>
      </w:r>
    </w:p>
    <w:p w14:paraId="5267CB92" w14:textId="77777777" w:rsidR="00CC432C" w:rsidRDefault="00CC432C" w:rsidP="00CC432C">
      <w:pPr>
        <w:rPr>
          <w:rFonts w:ascii="Arial" w:hAnsi="Arial" w:cs="Arial"/>
          <w:b/>
          <w:bCs/>
          <w:caps/>
          <w:color w:val="000000"/>
          <w:sz w:val="20"/>
          <w:szCs w:val="20"/>
        </w:rPr>
      </w:pPr>
      <w:r>
        <w:rPr>
          <w:rFonts w:ascii="Arial" w:hAnsi="Arial" w:cs="Arial"/>
          <w:b/>
          <w:bCs/>
          <w:caps/>
          <w:color w:val="000000"/>
          <w:sz w:val="20"/>
          <w:szCs w:val="20"/>
        </w:rPr>
        <w:br/>
        <w:t>Geotechnical Investigation Reports must comply with the following:</w:t>
      </w:r>
      <w:r>
        <w:rPr>
          <w:rFonts w:ascii="Arial" w:hAnsi="Arial" w:cs="Arial"/>
          <w:b/>
          <w:bCs/>
          <w:caps/>
          <w:color w:val="000000"/>
          <w:sz w:val="20"/>
          <w:szCs w:val="20"/>
        </w:rPr>
        <w:br/>
      </w:r>
    </w:p>
    <w:p w14:paraId="72F98ACF" w14:textId="77777777" w:rsidR="00CC432C" w:rsidRDefault="00CC432C" w:rsidP="00CC432C">
      <w:pPr>
        <w:numPr>
          <w:ilvl w:val="0"/>
          <w:numId w:val="26"/>
        </w:numPr>
        <w:spacing w:after="0" w:line="240" w:lineRule="auto"/>
        <w:rPr>
          <w:rFonts w:ascii="Arial" w:eastAsia="Times New Roman" w:hAnsi="Arial" w:cs="Arial"/>
          <w:sz w:val="20"/>
          <w:szCs w:val="20"/>
        </w:rPr>
      </w:pPr>
      <w:r>
        <w:rPr>
          <w:rFonts w:ascii="Arial" w:eastAsia="Times New Roman" w:hAnsi="Arial" w:cs="Arial"/>
          <w:color w:val="000000"/>
          <w:sz w:val="20"/>
          <w:szCs w:val="20"/>
        </w:rPr>
        <w:t xml:space="preserve">Reports must be </w:t>
      </w:r>
      <w:r>
        <w:rPr>
          <w:rFonts w:ascii="Arial" w:eastAsia="Times New Roman" w:hAnsi="Arial" w:cs="Arial"/>
          <w:sz w:val="20"/>
          <w:szCs w:val="20"/>
        </w:rPr>
        <w:t xml:space="preserve">in accordance with the 2023 Florida Building Code-Building Section 1803.2.  Reports to be conducted per Sections 1803.3 through 1803.5.  Completed reports shall comply with the reporting requirements in Section 1803.6.  </w:t>
      </w:r>
    </w:p>
    <w:p w14:paraId="6A4F212E" w14:textId="77777777" w:rsidR="00CC432C" w:rsidRDefault="00CC432C" w:rsidP="00CC432C">
      <w:pPr>
        <w:ind w:left="720"/>
        <w:rPr>
          <w:rFonts w:ascii="Arial" w:eastAsia="Times New Roman" w:hAnsi="Arial" w:cs="Arial"/>
          <w:sz w:val="20"/>
          <w:szCs w:val="20"/>
        </w:rPr>
      </w:pPr>
      <w:r>
        <w:rPr>
          <w:rFonts w:ascii="Arial" w:eastAsia="Times New Roman" w:hAnsi="Arial" w:cs="Arial"/>
          <w:b/>
          <w:bCs/>
          <w:sz w:val="20"/>
          <w:szCs w:val="20"/>
        </w:rPr>
        <w:br/>
      </w:r>
      <w:r w:rsidRPr="00332E3F">
        <w:rPr>
          <w:rFonts w:ascii="Arial" w:eastAsia="Times New Roman" w:hAnsi="Arial" w:cs="Arial"/>
          <w:b/>
          <w:bCs/>
          <w:sz w:val="20"/>
          <w:szCs w:val="20"/>
        </w:rPr>
        <w:t>Exception:</w:t>
      </w:r>
      <w:r>
        <w:rPr>
          <w:rFonts w:ascii="Arial" w:eastAsia="Times New Roman" w:hAnsi="Arial" w:cs="Arial"/>
          <w:sz w:val="20"/>
          <w:szCs w:val="20"/>
        </w:rPr>
        <w:t xml:space="preserve">  The soil load-bearing value per Section 1803.6 No. 5 is not required to be determined by the Geotechnical Engineer at their discretion.  If the soil load-bearing value is not provided in the report, the registered design professional for the design of the home must provide </w:t>
      </w:r>
      <w:r>
        <w:rPr>
          <w:rFonts w:ascii="Arial" w:eastAsia="Times New Roman" w:hAnsi="Arial" w:cs="Arial"/>
          <w:sz w:val="20"/>
          <w:szCs w:val="20"/>
        </w:rPr>
        <w:lastRenderedPageBreak/>
        <w:t>the presumptive soil load-bearing value per Florida Building Code-Residential Table R401.4.1 on the foundation plan and reference the Section R401.4.1 as the source of the assumed soil load-bearing value.</w:t>
      </w:r>
      <w:r>
        <w:rPr>
          <w:rFonts w:ascii="Arial" w:eastAsia="Times New Roman" w:hAnsi="Arial" w:cs="Arial"/>
          <w:sz w:val="20"/>
          <w:szCs w:val="20"/>
        </w:rPr>
        <w:br/>
      </w:r>
    </w:p>
    <w:p w14:paraId="78B8D6D2" w14:textId="77777777" w:rsidR="00CC432C" w:rsidRDefault="00CC432C" w:rsidP="00CC432C">
      <w:pPr>
        <w:numPr>
          <w:ilvl w:val="0"/>
          <w:numId w:val="26"/>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Reports must be signed and sealed by a Florida licensed professional engineer.</w:t>
      </w:r>
    </w:p>
    <w:p w14:paraId="661632D1" w14:textId="77777777" w:rsidR="00CC432C" w:rsidRDefault="00CC432C" w:rsidP="00CC432C">
      <w:pPr>
        <w:rPr>
          <w:rFonts w:ascii="Arial" w:hAnsi="Arial" w:cs="Arial"/>
          <w:color w:val="000000"/>
          <w:sz w:val="20"/>
          <w:szCs w:val="20"/>
        </w:rPr>
      </w:pPr>
    </w:p>
    <w:p w14:paraId="7CA877EE" w14:textId="77777777" w:rsidR="00CC432C" w:rsidRDefault="00CC432C" w:rsidP="00CC432C">
      <w:pPr>
        <w:numPr>
          <w:ilvl w:val="0"/>
          <w:numId w:val="26"/>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Reports must be a separate document submittal – reports written on or otherwise added to foundation plans will not be accepted</w:t>
      </w:r>
    </w:p>
    <w:p w14:paraId="660DD6E6" w14:textId="77777777" w:rsidR="00CC432C" w:rsidRDefault="00CC432C" w:rsidP="00CC432C">
      <w:pPr>
        <w:rPr>
          <w:rFonts w:ascii="Arial" w:hAnsi="Arial" w:cs="Arial"/>
          <w:color w:val="000000"/>
          <w:sz w:val="20"/>
          <w:szCs w:val="20"/>
        </w:rPr>
      </w:pPr>
    </w:p>
    <w:p w14:paraId="3BFA360F" w14:textId="77777777" w:rsidR="00CC432C" w:rsidRDefault="00CC432C" w:rsidP="00CC432C">
      <w:pPr>
        <w:numPr>
          <w:ilvl w:val="0"/>
          <w:numId w:val="26"/>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If transmitted to the Palm Coast Building Division electronically, reports must bear a digital or electronic signature and seal pursuant to Florida Statue 471.025 and Florida Administrative Code 61G15-23.001 and 61G15-23.004 through 61G15-23.005.</w:t>
      </w:r>
    </w:p>
    <w:p w14:paraId="08F8A4A3" w14:textId="77777777" w:rsidR="00CC432C" w:rsidRDefault="00CC432C" w:rsidP="00CC432C">
      <w:pPr>
        <w:rPr>
          <w:rFonts w:ascii="Arial" w:hAnsi="Arial" w:cs="Arial"/>
          <w:color w:val="000000"/>
          <w:sz w:val="20"/>
          <w:szCs w:val="20"/>
        </w:rPr>
      </w:pPr>
    </w:p>
    <w:p w14:paraId="45D0A3C2" w14:textId="77777777" w:rsidR="00CC432C" w:rsidRDefault="00CC432C" w:rsidP="00CC432C">
      <w:pPr>
        <w:numPr>
          <w:ilvl w:val="0"/>
          <w:numId w:val="26"/>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If transmitted to the Palm Coast Building Division in paper format, reports must bear an ink, raised or embossed seal pursuant to Florida Statute 471.025 and Florida Administrative Code 61G15-23.001 through 61G15-23.003.  Reports must be original with original engineer’s signature and seal.</w:t>
      </w:r>
    </w:p>
    <w:p w14:paraId="70271933" w14:textId="77777777" w:rsidR="00CC432C" w:rsidRDefault="00CC432C" w:rsidP="00CC432C">
      <w:pPr>
        <w:rPr>
          <w:rFonts w:ascii="Arial" w:hAnsi="Arial" w:cs="Arial"/>
          <w:color w:val="000000"/>
          <w:sz w:val="20"/>
          <w:szCs w:val="20"/>
        </w:rPr>
      </w:pPr>
    </w:p>
    <w:p w14:paraId="26FE9D8F" w14:textId="77777777" w:rsidR="00CC432C" w:rsidRDefault="00CC432C" w:rsidP="00CC432C">
      <w:pPr>
        <w:numPr>
          <w:ilvl w:val="0"/>
          <w:numId w:val="26"/>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Reports must be specific to the lot for which the building permit is sought and shall contain the property legal description AND physical site address.  The physical site address by itself in lieu of the legal description is also acceptable.  </w:t>
      </w:r>
    </w:p>
    <w:p w14:paraId="10EF3D4F" w14:textId="77777777" w:rsidR="00CC432C" w:rsidRDefault="00CC432C" w:rsidP="00CC432C">
      <w:pPr>
        <w:rPr>
          <w:rFonts w:ascii="Arial" w:hAnsi="Arial" w:cs="Arial"/>
          <w:sz w:val="20"/>
          <w:szCs w:val="20"/>
        </w:rPr>
      </w:pPr>
    </w:p>
    <w:p w14:paraId="450FC8AE" w14:textId="77777777" w:rsidR="00CC432C" w:rsidRDefault="00CC432C" w:rsidP="00CC432C">
      <w:pPr>
        <w:rPr>
          <w:rFonts w:ascii="Arial" w:hAnsi="Arial" w:cs="Arial"/>
          <w:b/>
          <w:bCs/>
          <w:caps/>
          <w:color w:val="000000"/>
          <w:sz w:val="20"/>
          <w:szCs w:val="20"/>
        </w:rPr>
      </w:pPr>
    </w:p>
    <w:p w14:paraId="099291E8" w14:textId="77777777" w:rsidR="00CC432C" w:rsidRDefault="00CC432C" w:rsidP="00CC432C">
      <w:pPr>
        <w:rPr>
          <w:rFonts w:ascii="Arial" w:hAnsi="Arial" w:cs="Arial"/>
          <w:b/>
          <w:bCs/>
          <w:caps/>
          <w:color w:val="000000"/>
          <w:sz w:val="20"/>
          <w:szCs w:val="20"/>
        </w:rPr>
      </w:pPr>
    </w:p>
    <w:p w14:paraId="56F42AD3" w14:textId="77777777" w:rsidR="00CC432C" w:rsidRDefault="00CC432C" w:rsidP="00CC432C">
      <w:pPr>
        <w:rPr>
          <w:rFonts w:ascii="Arial" w:hAnsi="Arial" w:cs="Arial"/>
          <w:b/>
          <w:bCs/>
          <w:caps/>
          <w:color w:val="000000"/>
          <w:sz w:val="20"/>
          <w:szCs w:val="20"/>
        </w:rPr>
      </w:pPr>
    </w:p>
    <w:p w14:paraId="701BCDAC" w14:textId="77777777" w:rsidR="00CC432C" w:rsidRDefault="00CC432C" w:rsidP="00CC432C">
      <w:pPr>
        <w:rPr>
          <w:rFonts w:ascii="Arial" w:hAnsi="Arial" w:cs="Arial"/>
          <w:b/>
          <w:bCs/>
          <w:caps/>
          <w:color w:val="000000"/>
          <w:sz w:val="20"/>
          <w:szCs w:val="20"/>
        </w:rPr>
      </w:pPr>
      <w:r>
        <w:rPr>
          <w:rFonts w:ascii="Arial" w:hAnsi="Arial" w:cs="Arial"/>
          <w:b/>
          <w:bCs/>
          <w:caps/>
          <w:color w:val="000000"/>
          <w:sz w:val="20"/>
          <w:szCs w:val="20"/>
        </w:rPr>
        <w:t>IN ADDITION TO THE ABOVE REPORT INFORMATION, In accordance with Florida Building Code Section 1803.5.8, where shallow foundations will bear on compacted fill material more than 12 inches in depth, geotechnical investigation reports shall include all of the following:</w:t>
      </w:r>
      <w:r>
        <w:rPr>
          <w:rFonts w:ascii="Arial" w:hAnsi="Arial" w:cs="Arial"/>
          <w:b/>
          <w:bCs/>
          <w:caps/>
          <w:color w:val="000000"/>
          <w:sz w:val="20"/>
          <w:szCs w:val="20"/>
        </w:rPr>
        <w:br/>
      </w:r>
    </w:p>
    <w:p w14:paraId="75AE2456" w14:textId="77777777" w:rsidR="00CC432C" w:rsidRDefault="00CC432C" w:rsidP="00CC432C">
      <w:pPr>
        <w:numPr>
          <w:ilvl w:val="0"/>
          <w:numId w:val="27"/>
        </w:numPr>
        <w:spacing w:after="0" w:line="240" w:lineRule="auto"/>
        <w:rPr>
          <w:rFonts w:ascii="Arial" w:eastAsia="Times New Roman" w:hAnsi="Arial" w:cs="Arial"/>
          <w:sz w:val="20"/>
          <w:szCs w:val="20"/>
        </w:rPr>
      </w:pPr>
      <w:r>
        <w:rPr>
          <w:rFonts w:ascii="Arial" w:eastAsia="Times New Roman" w:hAnsi="Arial" w:cs="Arial"/>
          <w:sz w:val="20"/>
          <w:szCs w:val="20"/>
        </w:rPr>
        <w:t>Specifications for the preparation of the site prior to placement of compacted fill material.</w:t>
      </w:r>
      <w:r>
        <w:rPr>
          <w:rFonts w:ascii="Arial" w:eastAsia="Times New Roman" w:hAnsi="Arial" w:cs="Arial"/>
          <w:sz w:val="20"/>
          <w:szCs w:val="20"/>
        </w:rPr>
        <w:br/>
      </w:r>
      <w:r>
        <w:rPr>
          <w:rFonts w:ascii="Arial" w:eastAsia="Times New Roman" w:hAnsi="Arial" w:cs="Arial"/>
          <w:sz w:val="20"/>
          <w:szCs w:val="20"/>
        </w:rPr>
        <w:br/>
      </w:r>
    </w:p>
    <w:p w14:paraId="34B4E3F7" w14:textId="77777777" w:rsidR="00CC432C" w:rsidRDefault="00CC432C" w:rsidP="00CC432C">
      <w:pPr>
        <w:numPr>
          <w:ilvl w:val="0"/>
          <w:numId w:val="27"/>
        </w:numPr>
        <w:spacing w:after="0" w:line="240" w:lineRule="auto"/>
        <w:rPr>
          <w:rFonts w:ascii="Arial" w:eastAsia="Times New Roman" w:hAnsi="Arial" w:cs="Arial"/>
          <w:sz w:val="20"/>
          <w:szCs w:val="20"/>
        </w:rPr>
      </w:pPr>
      <w:r>
        <w:rPr>
          <w:rFonts w:ascii="Arial" w:eastAsia="Times New Roman" w:hAnsi="Arial" w:cs="Arial"/>
          <w:sz w:val="20"/>
          <w:szCs w:val="20"/>
        </w:rPr>
        <w:t>Specifications for material to be used as compacted fill.</w:t>
      </w:r>
    </w:p>
    <w:p w14:paraId="1A9A43CA" w14:textId="77777777" w:rsidR="00CC432C" w:rsidRDefault="00CC432C" w:rsidP="00CC432C">
      <w:pPr>
        <w:rPr>
          <w:rFonts w:ascii="Arial" w:hAnsi="Arial" w:cs="Arial"/>
          <w:sz w:val="20"/>
          <w:szCs w:val="20"/>
        </w:rPr>
      </w:pPr>
    </w:p>
    <w:p w14:paraId="2B2753AE" w14:textId="77777777" w:rsidR="00CC432C" w:rsidRDefault="00CC432C" w:rsidP="00CC432C">
      <w:pPr>
        <w:numPr>
          <w:ilvl w:val="0"/>
          <w:numId w:val="27"/>
        </w:numPr>
        <w:spacing w:after="0" w:line="240" w:lineRule="auto"/>
        <w:rPr>
          <w:rFonts w:ascii="Arial" w:eastAsia="Times New Roman" w:hAnsi="Arial" w:cs="Arial"/>
          <w:sz w:val="20"/>
          <w:szCs w:val="20"/>
        </w:rPr>
      </w:pPr>
      <w:r>
        <w:rPr>
          <w:rFonts w:ascii="Arial" w:eastAsia="Times New Roman" w:hAnsi="Arial" w:cs="Arial"/>
          <w:sz w:val="20"/>
          <w:szCs w:val="20"/>
        </w:rPr>
        <w:t>Test methods to be used to determine the maximum dry density and optimum moisture content of the material to be used as compacted fill.</w:t>
      </w:r>
    </w:p>
    <w:p w14:paraId="1EC21600" w14:textId="77777777" w:rsidR="00CC432C" w:rsidRDefault="00CC432C" w:rsidP="00CC432C">
      <w:pPr>
        <w:rPr>
          <w:rFonts w:ascii="Arial" w:hAnsi="Arial" w:cs="Arial"/>
          <w:sz w:val="20"/>
          <w:szCs w:val="20"/>
        </w:rPr>
      </w:pPr>
    </w:p>
    <w:p w14:paraId="16D2C509" w14:textId="77777777" w:rsidR="00CC432C" w:rsidRDefault="00CC432C" w:rsidP="00CC432C">
      <w:pPr>
        <w:numPr>
          <w:ilvl w:val="0"/>
          <w:numId w:val="27"/>
        </w:numPr>
        <w:spacing w:after="0" w:line="240" w:lineRule="auto"/>
        <w:rPr>
          <w:rFonts w:ascii="Arial" w:eastAsia="Times New Roman" w:hAnsi="Arial" w:cs="Arial"/>
          <w:sz w:val="20"/>
          <w:szCs w:val="20"/>
        </w:rPr>
      </w:pPr>
      <w:r>
        <w:rPr>
          <w:rFonts w:ascii="Arial" w:eastAsia="Times New Roman" w:hAnsi="Arial" w:cs="Arial"/>
          <w:sz w:val="20"/>
          <w:szCs w:val="20"/>
        </w:rPr>
        <w:t>Maximum allowable thickness of each lift of compacted fill.</w:t>
      </w:r>
    </w:p>
    <w:p w14:paraId="2EDDA53D" w14:textId="77777777" w:rsidR="00CC432C" w:rsidRDefault="00CC432C" w:rsidP="00CC432C">
      <w:pPr>
        <w:rPr>
          <w:rFonts w:ascii="Arial" w:hAnsi="Arial" w:cs="Arial"/>
          <w:sz w:val="20"/>
          <w:szCs w:val="20"/>
        </w:rPr>
      </w:pPr>
    </w:p>
    <w:p w14:paraId="0818ED21" w14:textId="77777777" w:rsidR="00CC432C" w:rsidRDefault="00CC432C" w:rsidP="00CC432C">
      <w:pPr>
        <w:numPr>
          <w:ilvl w:val="0"/>
          <w:numId w:val="27"/>
        </w:numPr>
        <w:spacing w:after="0" w:line="240" w:lineRule="auto"/>
        <w:rPr>
          <w:rFonts w:ascii="Arial" w:eastAsia="Times New Roman" w:hAnsi="Arial" w:cs="Arial"/>
          <w:sz w:val="20"/>
          <w:szCs w:val="20"/>
        </w:rPr>
      </w:pPr>
      <w:r>
        <w:rPr>
          <w:rFonts w:ascii="Arial" w:eastAsia="Times New Roman" w:hAnsi="Arial" w:cs="Arial"/>
          <w:sz w:val="20"/>
          <w:szCs w:val="20"/>
        </w:rPr>
        <w:t>Field test method for determining the in-place dry density of the compacted fill.</w:t>
      </w:r>
    </w:p>
    <w:p w14:paraId="3F4DC7E8" w14:textId="77777777" w:rsidR="00CC432C" w:rsidRDefault="00CC432C" w:rsidP="00CC432C">
      <w:pPr>
        <w:rPr>
          <w:rFonts w:ascii="Arial" w:hAnsi="Arial" w:cs="Arial"/>
          <w:sz w:val="20"/>
          <w:szCs w:val="20"/>
        </w:rPr>
      </w:pPr>
    </w:p>
    <w:p w14:paraId="25FADC9C" w14:textId="77777777" w:rsidR="00CC432C" w:rsidRDefault="00CC432C" w:rsidP="00CC432C">
      <w:pPr>
        <w:numPr>
          <w:ilvl w:val="0"/>
          <w:numId w:val="27"/>
        </w:numPr>
        <w:spacing w:after="0" w:line="240" w:lineRule="auto"/>
        <w:rPr>
          <w:rFonts w:ascii="Arial" w:eastAsia="Times New Roman" w:hAnsi="Arial" w:cs="Arial"/>
          <w:sz w:val="20"/>
          <w:szCs w:val="20"/>
        </w:rPr>
      </w:pPr>
      <w:r>
        <w:rPr>
          <w:rFonts w:ascii="Arial" w:eastAsia="Times New Roman" w:hAnsi="Arial" w:cs="Arial"/>
          <w:sz w:val="20"/>
          <w:szCs w:val="20"/>
        </w:rPr>
        <w:t>Minimum acceptable in-place dry density expressed as a percentage of the maximum dry density determined in accordance with Item 3.</w:t>
      </w:r>
    </w:p>
    <w:p w14:paraId="23EE1188" w14:textId="77777777" w:rsidR="00CC432C" w:rsidRDefault="00CC432C" w:rsidP="00CC432C">
      <w:pPr>
        <w:rPr>
          <w:rFonts w:ascii="Arial" w:hAnsi="Arial" w:cs="Arial"/>
          <w:sz w:val="20"/>
          <w:szCs w:val="20"/>
        </w:rPr>
      </w:pPr>
    </w:p>
    <w:p w14:paraId="7F236578" w14:textId="77777777" w:rsidR="00CC432C" w:rsidRDefault="00CC432C" w:rsidP="00CC432C">
      <w:pPr>
        <w:numPr>
          <w:ilvl w:val="0"/>
          <w:numId w:val="27"/>
        </w:numPr>
        <w:spacing w:after="0" w:line="240" w:lineRule="auto"/>
        <w:rPr>
          <w:rFonts w:ascii="Arial" w:eastAsia="Times New Roman" w:hAnsi="Arial" w:cs="Arial"/>
          <w:sz w:val="20"/>
          <w:szCs w:val="20"/>
        </w:rPr>
      </w:pPr>
      <w:r>
        <w:rPr>
          <w:rFonts w:ascii="Arial" w:eastAsia="Times New Roman" w:hAnsi="Arial" w:cs="Arial"/>
          <w:sz w:val="20"/>
          <w:szCs w:val="20"/>
        </w:rPr>
        <w:t xml:space="preserve">Number and frequency of field tests required to determine compliance with Item 6. </w:t>
      </w:r>
    </w:p>
    <w:p w14:paraId="0BF8AF59" w14:textId="77777777" w:rsidR="00CC432C" w:rsidRDefault="00CC432C" w:rsidP="00CC432C">
      <w:pPr>
        <w:rPr>
          <w:rFonts w:ascii="Arial" w:hAnsi="Arial" w:cs="Arial"/>
          <w:sz w:val="20"/>
          <w:szCs w:val="20"/>
        </w:rPr>
      </w:pPr>
    </w:p>
    <w:p w14:paraId="5E6B9B75" w14:textId="77777777" w:rsidR="00CC432C" w:rsidRDefault="00CC432C" w:rsidP="00CC432C">
      <w:pPr>
        <w:rPr>
          <w:rFonts w:ascii="Arial" w:hAnsi="Arial" w:cs="Arial"/>
          <w:b/>
          <w:bCs/>
          <w:caps/>
          <w:color w:val="000000"/>
          <w:sz w:val="20"/>
          <w:szCs w:val="20"/>
        </w:rPr>
      </w:pPr>
      <w:r>
        <w:rPr>
          <w:rFonts w:ascii="Arial" w:hAnsi="Arial" w:cs="Arial"/>
          <w:b/>
          <w:bCs/>
          <w:caps/>
          <w:color w:val="000000"/>
          <w:sz w:val="20"/>
          <w:szCs w:val="20"/>
        </w:rPr>
        <w:t>Where compacted fill materials exceed 12 inches in depth, the geotechnical engineer shall provide a site inspection report and engineering certification after the building permit is issued, after site preparation and soil mitigation work is completed, but prior to the first inspection (1</w:t>
      </w:r>
      <w:r>
        <w:rPr>
          <w:rFonts w:ascii="Arial" w:hAnsi="Arial" w:cs="Arial"/>
          <w:b/>
          <w:bCs/>
          <w:caps/>
          <w:color w:val="000000"/>
          <w:sz w:val="20"/>
          <w:szCs w:val="20"/>
          <w:vertAlign w:val="superscript"/>
        </w:rPr>
        <w:t>st</w:t>
      </w:r>
      <w:r>
        <w:rPr>
          <w:rFonts w:ascii="Arial" w:hAnsi="Arial" w:cs="Arial"/>
          <w:b/>
          <w:bCs/>
          <w:caps/>
          <w:color w:val="000000"/>
          <w:sz w:val="20"/>
          <w:szCs w:val="20"/>
        </w:rPr>
        <w:t xml:space="preserve"> rough plumbing underground) indicating the following:</w:t>
      </w:r>
      <w:r>
        <w:rPr>
          <w:rFonts w:ascii="Arial" w:hAnsi="Arial" w:cs="Arial"/>
          <w:b/>
          <w:bCs/>
          <w:caps/>
          <w:color w:val="000000"/>
          <w:sz w:val="20"/>
          <w:szCs w:val="20"/>
        </w:rPr>
        <w:br/>
      </w:r>
    </w:p>
    <w:p w14:paraId="6137C532" w14:textId="77777777" w:rsidR="00CC432C" w:rsidRDefault="00CC432C" w:rsidP="00CC432C">
      <w:pPr>
        <w:numPr>
          <w:ilvl w:val="0"/>
          <w:numId w:val="28"/>
        </w:numPr>
        <w:spacing w:after="0" w:line="240" w:lineRule="auto"/>
        <w:rPr>
          <w:rFonts w:ascii="Arial" w:eastAsia="Times New Roman" w:hAnsi="Arial" w:cs="Arial"/>
          <w:sz w:val="20"/>
          <w:szCs w:val="20"/>
        </w:rPr>
      </w:pPr>
      <w:r>
        <w:rPr>
          <w:rFonts w:ascii="Arial" w:eastAsia="Times New Roman" w:hAnsi="Arial" w:cs="Arial"/>
          <w:sz w:val="20"/>
          <w:szCs w:val="20"/>
        </w:rPr>
        <w:t>The site was prepared in accordance with the report and Item No. 1 above and inspected and approved by the geotechnical engineer.</w:t>
      </w:r>
    </w:p>
    <w:p w14:paraId="33950C5F" w14:textId="77777777" w:rsidR="00CC432C" w:rsidRDefault="00CC432C" w:rsidP="00CC432C">
      <w:pPr>
        <w:rPr>
          <w:rFonts w:ascii="Arial" w:hAnsi="Arial" w:cs="Arial"/>
          <w:sz w:val="20"/>
          <w:szCs w:val="20"/>
        </w:rPr>
      </w:pPr>
    </w:p>
    <w:p w14:paraId="78085FFD" w14:textId="77777777" w:rsidR="00CC432C" w:rsidRDefault="00CC432C" w:rsidP="00CC432C">
      <w:pPr>
        <w:numPr>
          <w:ilvl w:val="0"/>
          <w:numId w:val="28"/>
        </w:numPr>
        <w:spacing w:after="0" w:line="240" w:lineRule="auto"/>
        <w:rPr>
          <w:rFonts w:ascii="Arial" w:eastAsia="Times New Roman" w:hAnsi="Arial" w:cs="Arial"/>
          <w:sz w:val="20"/>
          <w:szCs w:val="20"/>
        </w:rPr>
      </w:pPr>
      <w:r>
        <w:rPr>
          <w:rFonts w:ascii="Arial" w:eastAsia="Times New Roman" w:hAnsi="Arial" w:cs="Arial"/>
          <w:sz w:val="20"/>
          <w:szCs w:val="20"/>
        </w:rPr>
        <w:t>Placement of compacted fill was performed in accordance with Item No. 4 above and confirmed by the geotechnical engineer.</w:t>
      </w:r>
    </w:p>
    <w:p w14:paraId="7457780D" w14:textId="77777777" w:rsidR="00CC432C" w:rsidRDefault="00CC432C" w:rsidP="00CC432C">
      <w:pPr>
        <w:ind w:left="720"/>
        <w:rPr>
          <w:rFonts w:ascii="Arial" w:hAnsi="Arial" w:cs="Arial"/>
          <w:sz w:val="20"/>
          <w:szCs w:val="20"/>
        </w:rPr>
      </w:pPr>
    </w:p>
    <w:p w14:paraId="5AA57066" w14:textId="77777777" w:rsidR="00CC432C" w:rsidRDefault="00CC432C" w:rsidP="00CC432C">
      <w:pPr>
        <w:numPr>
          <w:ilvl w:val="0"/>
          <w:numId w:val="28"/>
        </w:numPr>
        <w:spacing w:after="0" w:line="240" w:lineRule="auto"/>
        <w:rPr>
          <w:rFonts w:ascii="Arial" w:eastAsia="Times New Roman" w:hAnsi="Arial" w:cs="Arial"/>
          <w:sz w:val="20"/>
          <w:szCs w:val="20"/>
        </w:rPr>
      </w:pPr>
      <w:r>
        <w:rPr>
          <w:rFonts w:ascii="Arial" w:eastAsia="Times New Roman" w:hAnsi="Arial" w:cs="Arial"/>
          <w:sz w:val="20"/>
          <w:szCs w:val="20"/>
        </w:rPr>
        <w:t>Field tests (compaction tests) were taken in accordance with No. 3 above at the frequency and locations per No. 7 above.</w:t>
      </w:r>
    </w:p>
    <w:p w14:paraId="17D5E5A1" w14:textId="77777777" w:rsidR="00CC432C" w:rsidRDefault="00CC432C" w:rsidP="00CC432C">
      <w:pPr>
        <w:ind w:left="720"/>
        <w:rPr>
          <w:rFonts w:ascii="Arial" w:hAnsi="Arial" w:cs="Arial"/>
          <w:sz w:val="20"/>
          <w:szCs w:val="20"/>
        </w:rPr>
      </w:pPr>
    </w:p>
    <w:p w14:paraId="03D70C89" w14:textId="77777777" w:rsidR="00CC432C" w:rsidRDefault="00CC432C" w:rsidP="00CC432C">
      <w:pPr>
        <w:rPr>
          <w:rFonts w:ascii="Arial" w:hAnsi="Arial" w:cs="Arial"/>
          <w:b/>
          <w:bCs/>
          <w:caps/>
          <w:color w:val="000000"/>
          <w:sz w:val="20"/>
          <w:szCs w:val="20"/>
        </w:rPr>
      </w:pPr>
      <w:r>
        <w:rPr>
          <w:rFonts w:ascii="Arial" w:hAnsi="Arial" w:cs="Arial"/>
          <w:b/>
          <w:bCs/>
          <w:caps/>
          <w:color w:val="000000"/>
          <w:sz w:val="20"/>
          <w:szCs w:val="20"/>
        </w:rPr>
        <w:t>Geotechnical engineer site inspection reports and certification</w:t>
      </w:r>
      <w:r>
        <w:rPr>
          <w:rFonts w:ascii="Arial" w:hAnsi="Arial" w:cs="Arial"/>
          <w:b/>
          <w:bCs/>
          <w:caps/>
          <w:color w:val="000000"/>
          <w:sz w:val="20"/>
          <w:szCs w:val="20"/>
        </w:rPr>
        <w:br/>
      </w:r>
    </w:p>
    <w:p w14:paraId="6C089C57" w14:textId="77777777" w:rsidR="00CC432C" w:rsidRDefault="00CC432C" w:rsidP="00CC432C">
      <w:pPr>
        <w:numPr>
          <w:ilvl w:val="0"/>
          <w:numId w:val="26"/>
        </w:numPr>
        <w:spacing w:after="0" w:line="240" w:lineRule="auto"/>
        <w:rPr>
          <w:rFonts w:ascii="Arial" w:eastAsia="Times New Roman" w:hAnsi="Arial" w:cs="Arial"/>
          <w:sz w:val="20"/>
          <w:szCs w:val="20"/>
        </w:rPr>
      </w:pPr>
      <w:r>
        <w:rPr>
          <w:rFonts w:ascii="Arial" w:eastAsia="Times New Roman" w:hAnsi="Arial" w:cs="Arial"/>
          <w:sz w:val="20"/>
          <w:szCs w:val="20"/>
        </w:rPr>
        <w:t xml:space="preserve">Geotechnical site inspection reports </w:t>
      </w:r>
      <w:r>
        <w:rPr>
          <w:rFonts w:ascii="Arial" w:eastAsia="Times New Roman" w:hAnsi="Arial" w:cs="Arial"/>
          <w:color w:val="000000"/>
          <w:sz w:val="20"/>
          <w:szCs w:val="20"/>
        </w:rPr>
        <w:t>transmitted to the Palm Coast Building Division electronically, must bear a digital or electronic signature and seal pursuant to Florida Statue 471.025 and Florida Administrative Code 61G15-23.001 and 61G15-23.004 through 61G15-23.005.</w:t>
      </w:r>
    </w:p>
    <w:p w14:paraId="216294C4" w14:textId="77777777" w:rsidR="00CC432C" w:rsidRDefault="00CC432C" w:rsidP="00CC432C">
      <w:pPr>
        <w:rPr>
          <w:rFonts w:ascii="Arial" w:hAnsi="Arial" w:cs="Arial"/>
          <w:sz w:val="20"/>
          <w:szCs w:val="20"/>
        </w:rPr>
      </w:pPr>
    </w:p>
    <w:p w14:paraId="5DF1F10D" w14:textId="77777777" w:rsidR="00CC432C" w:rsidRDefault="00CC432C" w:rsidP="00CC432C">
      <w:pPr>
        <w:numPr>
          <w:ilvl w:val="0"/>
          <w:numId w:val="26"/>
        </w:numPr>
        <w:spacing w:after="0" w:line="240" w:lineRule="auto"/>
        <w:rPr>
          <w:rFonts w:ascii="Arial" w:eastAsia="Times New Roman" w:hAnsi="Arial" w:cs="Arial"/>
          <w:sz w:val="20"/>
          <w:szCs w:val="20"/>
        </w:rPr>
      </w:pPr>
      <w:r>
        <w:rPr>
          <w:rFonts w:ascii="Arial" w:eastAsia="Times New Roman" w:hAnsi="Arial" w:cs="Arial"/>
          <w:color w:val="000000"/>
          <w:sz w:val="20"/>
          <w:szCs w:val="20"/>
        </w:rPr>
        <w:t>Geotechnical site inspection reports transmitted to the Palm Coast Building Division in paper format must bear an ink, raised or embossed seal pursuant to Florida Statute 471.025 and Florida Administrative Code 61G15-23.001 through 61G15-23.003.  Reports must be original with original engineer’s signature and seal.</w:t>
      </w:r>
    </w:p>
    <w:p w14:paraId="25B9755D" w14:textId="77777777" w:rsidR="00CC432C" w:rsidRDefault="00CC432C" w:rsidP="00CC432C">
      <w:pPr>
        <w:ind w:left="720"/>
        <w:rPr>
          <w:rFonts w:ascii="Arial" w:hAnsi="Arial" w:cs="Arial"/>
          <w:sz w:val="20"/>
          <w:szCs w:val="20"/>
        </w:rPr>
      </w:pPr>
    </w:p>
    <w:p w14:paraId="56D82B01" w14:textId="77777777" w:rsidR="00CC432C" w:rsidRDefault="00CC432C" w:rsidP="00CC432C">
      <w:pPr>
        <w:numPr>
          <w:ilvl w:val="0"/>
          <w:numId w:val="26"/>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Copies of all compaction test reports confirming required compaction density has been achieved in all tested areas shall be submitted with </w:t>
      </w:r>
      <w:r>
        <w:rPr>
          <w:rFonts w:ascii="Arial" w:eastAsia="Times New Roman" w:hAnsi="Arial" w:cs="Arial"/>
          <w:sz w:val="20"/>
          <w:szCs w:val="20"/>
        </w:rPr>
        <w:t>geotechnical site inspection reports.</w:t>
      </w:r>
    </w:p>
    <w:p w14:paraId="3DF6A45F" w14:textId="77777777" w:rsidR="00CC432C" w:rsidRDefault="00CC432C" w:rsidP="00CC432C">
      <w:pPr>
        <w:ind w:left="720"/>
        <w:rPr>
          <w:rFonts w:ascii="Arial" w:hAnsi="Arial" w:cs="Arial"/>
          <w:color w:val="000000"/>
          <w:sz w:val="20"/>
          <w:szCs w:val="20"/>
        </w:rPr>
      </w:pPr>
    </w:p>
    <w:p w14:paraId="3A0CB6A4" w14:textId="77777777" w:rsidR="00CC432C" w:rsidRDefault="00CC432C" w:rsidP="00CC432C">
      <w:pPr>
        <w:numPr>
          <w:ilvl w:val="0"/>
          <w:numId w:val="26"/>
        </w:numPr>
        <w:spacing w:after="0" w:line="240" w:lineRule="auto"/>
        <w:rPr>
          <w:rFonts w:ascii="Arial" w:eastAsia="Times New Roman" w:hAnsi="Arial" w:cs="Arial"/>
          <w:color w:val="000000"/>
          <w:sz w:val="20"/>
          <w:szCs w:val="20"/>
        </w:rPr>
      </w:pPr>
      <w:r>
        <w:rPr>
          <w:rFonts w:ascii="Arial" w:eastAsia="Times New Roman" w:hAnsi="Arial" w:cs="Arial"/>
          <w:sz w:val="20"/>
          <w:szCs w:val="20"/>
        </w:rPr>
        <w:t>Geotechnical site inspection reports shall include a certification statement by the geotechnical engineer in substantial conformance with language contained in Florida Administrative Code 61G15-011 (see also 61G15-29.001).</w:t>
      </w:r>
    </w:p>
    <w:p w14:paraId="14C77B29" w14:textId="77777777" w:rsidR="00CC432C" w:rsidRDefault="00CC432C" w:rsidP="00CC432C">
      <w:pPr>
        <w:rPr>
          <w:rFonts w:ascii="Arial" w:hAnsi="Arial" w:cs="Arial"/>
          <w:color w:val="000000"/>
          <w:sz w:val="20"/>
          <w:szCs w:val="20"/>
        </w:rPr>
      </w:pPr>
    </w:p>
    <w:p w14:paraId="43CC959B" w14:textId="77777777" w:rsidR="00CC432C" w:rsidRDefault="00CC432C" w:rsidP="00CC432C">
      <w:pPr>
        <w:rPr>
          <w:rFonts w:ascii="Arial" w:hAnsi="Arial" w:cs="Arial"/>
          <w:b/>
          <w:bCs/>
          <w:color w:val="000000"/>
          <w:sz w:val="20"/>
          <w:szCs w:val="20"/>
        </w:rPr>
      </w:pPr>
      <w:r>
        <w:rPr>
          <w:rFonts w:ascii="Arial" w:hAnsi="Arial" w:cs="Arial"/>
          <w:b/>
          <w:bCs/>
          <w:color w:val="000000"/>
          <w:sz w:val="20"/>
          <w:szCs w:val="20"/>
        </w:rPr>
        <w:t>RELATED INFORMATION</w:t>
      </w:r>
      <w:r>
        <w:rPr>
          <w:rFonts w:ascii="Arial" w:hAnsi="Arial" w:cs="Arial"/>
          <w:b/>
          <w:bCs/>
          <w:color w:val="000000"/>
          <w:sz w:val="20"/>
          <w:szCs w:val="20"/>
        </w:rPr>
        <w:br/>
      </w:r>
    </w:p>
    <w:p w14:paraId="1A94409D" w14:textId="77777777" w:rsidR="00CC432C" w:rsidRDefault="00CC432C" w:rsidP="00CC432C">
      <w:pPr>
        <w:pStyle w:val="ListParagraph"/>
        <w:numPr>
          <w:ilvl w:val="0"/>
          <w:numId w:val="43"/>
        </w:numPr>
        <w:tabs>
          <w:tab w:val="left" w:pos="720"/>
        </w:tabs>
        <w:spacing w:after="0" w:line="240" w:lineRule="auto"/>
        <w:ind w:left="720"/>
        <w:rPr>
          <w:rFonts w:ascii="Arial" w:eastAsia="Times New Roman" w:hAnsi="Arial" w:cs="Arial"/>
          <w:color w:val="000000"/>
          <w:sz w:val="20"/>
          <w:szCs w:val="20"/>
        </w:rPr>
      </w:pPr>
      <w:r w:rsidRPr="004F337B">
        <w:rPr>
          <w:rFonts w:ascii="Arial" w:eastAsia="Times New Roman" w:hAnsi="Arial" w:cs="Arial"/>
          <w:color w:val="000000"/>
          <w:sz w:val="20"/>
          <w:szCs w:val="20"/>
        </w:rPr>
        <w:lastRenderedPageBreak/>
        <w:t>Foundation plans prepared for one- and two-family dwellings, townhouses, and multi-family (three or more dwelling units) construction shall reference the geotechnical investigation report number</w:t>
      </w:r>
      <w:r>
        <w:rPr>
          <w:rFonts w:ascii="Arial" w:eastAsia="Times New Roman" w:hAnsi="Arial" w:cs="Arial"/>
          <w:color w:val="000000"/>
          <w:sz w:val="20"/>
          <w:szCs w:val="20"/>
        </w:rPr>
        <w:t xml:space="preserve">.  </w:t>
      </w:r>
      <w:r>
        <w:rPr>
          <w:rFonts w:ascii="Arial" w:eastAsia="Times New Roman" w:hAnsi="Arial" w:cs="Arial"/>
          <w:color w:val="000000"/>
          <w:sz w:val="20"/>
          <w:szCs w:val="20"/>
        </w:rPr>
        <w:br/>
      </w:r>
      <w:r>
        <w:rPr>
          <w:rFonts w:ascii="Arial" w:eastAsia="Times New Roman" w:hAnsi="Arial" w:cs="Arial"/>
          <w:color w:val="000000"/>
          <w:sz w:val="20"/>
          <w:szCs w:val="20"/>
        </w:rPr>
        <w:br/>
      </w:r>
    </w:p>
    <w:p w14:paraId="447F90B1" w14:textId="77777777" w:rsidR="00CC432C" w:rsidRPr="004F337B" w:rsidRDefault="00CC432C" w:rsidP="00CC432C">
      <w:pPr>
        <w:pStyle w:val="ListParagraph"/>
        <w:numPr>
          <w:ilvl w:val="0"/>
          <w:numId w:val="43"/>
        </w:numPr>
        <w:tabs>
          <w:tab w:val="left" w:pos="720"/>
        </w:tabs>
        <w:spacing w:after="0" w:line="240" w:lineRule="auto"/>
        <w:ind w:left="720"/>
        <w:rPr>
          <w:rFonts w:ascii="Arial" w:eastAsia="Times New Roman" w:hAnsi="Arial" w:cs="Arial"/>
          <w:color w:val="000000"/>
          <w:sz w:val="20"/>
          <w:szCs w:val="20"/>
        </w:rPr>
      </w:pPr>
      <w:r w:rsidRPr="004F337B">
        <w:rPr>
          <w:rFonts w:ascii="Arial" w:eastAsia="Times New Roman" w:hAnsi="Arial" w:cs="Arial"/>
          <w:color w:val="000000"/>
          <w:sz w:val="20"/>
          <w:szCs w:val="20"/>
        </w:rPr>
        <w:t>Allow five (5) business days for Building Division review of geotechnical site inspection reports prior to scheduling the first inspection (plumbing underground).</w:t>
      </w:r>
    </w:p>
    <w:p w14:paraId="6CDE9EFB" w14:textId="77777777" w:rsidR="00CC432C" w:rsidRDefault="00CC432C" w:rsidP="00CC432C">
      <w:pPr>
        <w:pStyle w:val="ListParagraph"/>
        <w:rPr>
          <w:rFonts w:ascii="Arial" w:hAnsi="Arial" w:cs="Arial"/>
          <w:color w:val="000000"/>
          <w:sz w:val="20"/>
          <w:szCs w:val="20"/>
        </w:rPr>
      </w:pPr>
    </w:p>
    <w:p w14:paraId="3385E45E" w14:textId="77777777" w:rsidR="00CC432C" w:rsidRDefault="00CC432C" w:rsidP="00CC432C">
      <w:pPr>
        <w:numPr>
          <w:ilvl w:val="0"/>
          <w:numId w:val="29"/>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Upon approval of the geotechnical site inspection reports by the Palm Coast Building Division, inspection holds will be removed allowing scheduling of the 1</w:t>
      </w:r>
      <w:r>
        <w:rPr>
          <w:rFonts w:ascii="Arial" w:eastAsia="Times New Roman" w:hAnsi="Arial" w:cs="Arial"/>
          <w:color w:val="000000"/>
          <w:sz w:val="20"/>
          <w:szCs w:val="20"/>
          <w:vertAlign w:val="superscript"/>
        </w:rPr>
        <w:t>st</w:t>
      </w:r>
      <w:r>
        <w:rPr>
          <w:rFonts w:ascii="Arial" w:eastAsia="Times New Roman" w:hAnsi="Arial" w:cs="Arial"/>
          <w:color w:val="000000"/>
          <w:sz w:val="20"/>
          <w:szCs w:val="20"/>
        </w:rPr>
        <w:t xml:space="preserve"> Rough Plumbing Underground and other inspections</w:t>
      </w:r>
    </w:p>
    <w:p w14:paraId="3296B441" w14:textId="77777777" w:rsidR="00CC432C" w:rsidRDefault="00CC432C" w:rsidP="00CC432C">
      <w:pPr>
        <w:rPr>
          <w:rFonts w:ascii="Arial" w:hAnsi="Arial" w:cs="Arial"/>
          <w:color w:val="000000"/>
          <w:sz w:val="20"/>
          <w:szCs w:val="20"/>
        </w:rPr>
      </w:pPr>
    </w:p>
    <w:p w14:paraId="5A8DEDBD" w14:textId="77777777" w:rsidR="00CC432C" w:rsidRDefault="00CC432C" w:rsidP="00CC432C">
      <w:pPr>
        <w:rPr>
          <w:rFonts w:ascii="Arial" w:hAnsi="Arial" w:cs="Arial"/>
          <w:color w:val="000000"/>
          <w:sz w:val="20"/>
          <w:szCs w:val="20"/>
        </w:rPr>
      </w:pPr>
      <w:r>
        <w:rPr>
          <w:rFonts w:ascii="Arial" w:hAnsi="Arial" w:cs="Arial"/>
          <w:color w:val="000000"/>
          <w:sz w:val="20"/>
          <w:szCs w:val="20"/>
        </w:rPr>
        <w:t>PLEASE PROVIDE THIS INFORMATION TO YOUR FOUNDATION ENGINEER, STRUCTURAL ENGINEER AND GEOTECHNICAL ENGINEER.</w:t>
      </w:r>
    </w:p>
    <w:p w14:paraId="11E65A7B" w14:textId="77777777" w:rsidR="00CC432C" w:rsidRDefault="00CC432C" w:rsidP="00CC432C">
      <w:pPr>
        <w:rPr>
          <w:rFonts w:ascii="Arial" w:hAnsi="Arial" w:cs="Arial"/>
          <w:color w:val="000000"/>
          <w:sz w:val="20"/>
          <w:szCs w:val="20"/>
        </w:rPr>
      </w:pPr>
      <w:r>
        <w:rPr>
          <w:rFonts w:ascii="Arial" w:hAnsi="Arial" w:cs="Arial"/>
          <w:color w:val="000000"/>
          <w:sz w:val="20"/>
          <w:szCs w:val="20"/>
        </w:rPr>
        <w:br/>
        <w:t xml:space="preserve">Questions regarding this policy should be directed to Patrick Buckley, Chief Building Official at </w:t>
      </w:r>
      <w:hyperlink r:id="rId5" w:history="1">
        <w:r>
          <w:rPr>
            <w:rStyle w:val="Hyperlink"/>
            <w:rFonts w:ascii="Arial" w:hAnsi="Arial" w:cs="Arial"/>
            <w:sz w:val="20"/>
            <w:szCs w:val="20"/>
          </w:rPr>
          <w:t>pbuckley@palmcoastgov.com</w:t>
        </w:r>
      </w:hyperlink>
      <w:r>
        <w:rPr>
          <w:rFonts w:ascii="Arial" w:hAnsi="Arial" w:cs="Arial"/>
          <w:color w:val="000000"/>
          <w:sz w:val="20"/>
          <w:szCs w:val="20"/>
        </w:rPr>
        <w:t xml:space="preserve"> or 386-986-3786.  </w:t>
      </w:r>
    </w:p>
    <w:p w14:paraId="785E724C" w14:textId="77777777" w:rsidR="00223069" w:rsidRPr="008A6F82" w:rsidRDefault="00223069" w:rsidP="00547946">
      <w:pPr>
        <w:spacing w:before="100" w:beforeAutospacing="1" w:after="100" w:afterAutospacing="1" w:line="240" w:lineRule="auto"/>
        <w:jc w:val="center"/>
        <w:rPr>
          <w:rFonts w:ascii="Arial" w:hAnsi="Arial" w:cs="Arial"/>
          <w:sz w:val="20"/>
          <w:szCs w:val="20"/>
        </w:rPr>
      </w:pPr>
    </w:p>
    <w:sectPr w:rsidR="00223069" w:rsidRPr="008A6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3B21"/>
    <w:multiLevelType w:val="hybridMultilevel"/>
    <w:tmpl w:val="C5B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917A3"/>
    <w:multiLevelType w:val="hybridMultilevel"/>
    <w:tmpl w:val="F6047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023A0"/>
    <w:multiLevelType w:val="hybridMultilevel"/>
    <w:tmpl w:val="68888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77F18"/>
    <w:multiLevelType w:val="hybridMultilevel"/>
    <w:tmpl w:val="874AC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06681"/>
    <w:multiLevelType w:val="multilevel"/>
    <w:tmpl w:val="51CE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36B29"/>
    <w:multiLevelType w:val="hybridMultilevel"/>
    <w:tmpl w:val="D3C489C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7672F7"/>
    <w:multiLevelType w:val="multilevel"/>
    <w:tmpl w:val="87CA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8401D"/>
    <w:multiLevelType w:val="hybridMultilevel"/>
    <w:tmpl w:val="9996A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9F468DA"/>
    <w:multiLevelType w:val="hybridMultilevel"/>
    <w:tmpl w:val="85DEF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D5C0147"/>
    <w:multiLevelType w:val="hybridMultilevel"/>
    <w:tmpl w:val="5B3EBE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E7A5BAF"/>
    <w:multiLevelType w:val="multilevel"/>
    <w:tmpl w:val="325E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E34CEC"/>
    <w:multiLevelType w:val="hybridMultilevel"/>
    <w:tmpl w:val="8D0209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AD0B62"/>
    <w:multiLevelType w:val="hybridMultilevel"/>
    <w:tmpl w:val="0F16200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2078AB"/>
    <w:multiLevelType w:val="hybridMultilevel"/>
    <w:tmpl w:val="1124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F74E2"/>
    <w:multiLevelType w:val="multilevel"/>
    <w:tmpl w:val="8E58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CB4E61"/>
    <w:multiLevelType w:val="hybridMultilevel"/>
    <w:tmpl w:val="48484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354F8"/>
    <w:multiLevelType w:val="hybridMultilevel"/>
    <w:tmpl w:val="CB702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61C00F4"/>
    <w:multiLevelType w:val="multilevel"/>
    <w:tmpl w:val="64DE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91E73"/>
    <w:multiLevelType w:val="hybridMultilevel"/>
    <w:tmpl w:val="D07A6D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F4E619E"/>
    <w:multiLevelType w:val="multilevel"/>
    <w:tmpl w:val="467E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625E6A"/>
    <w:multiLevelType w:val="hybridMultilevel"/>
    <w:tmpl w:val="B2A0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FD0EC7"/>
    <w:multiLevelType w:val="hybridMultilevel"/>
    <w:tmpl w:val="124C2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44835BA"/>
    <w:multiLevelType w:val="multilevel"/>
    <w:tmpl w:val="DBB8A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E07F40"/>
    <w:multiLevelType w:val="hybridMultilevel"/>
    <w:tmpl w:val="2A0C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346E09"/>
    <w:multiLevelType w:val="hybridMultilevel"/>
    <w:tmpl w:val="1EC0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34B54"/>
    <w:multiLevelType w:val="hybridMultilevel"/>
    <w:tmpl w:val="5836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422FB"/>
    <w:multiLevelType w:val="hybridMultilevel"/>
    <w:tmpl w:val="08BE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9B42F3"/>
    <w:multiLevelType w:val="hybridMultilevel"/>
    <w:tmpl w:val="62EA45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E307A8"/>
    <w:multiLevelType w:val="hybridMultilevel"/>
    <w:tmpl w:val="E7F4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725ECA"/>
    <w:multiLevelType w:val="multilevel"/>
    <w:tmpl w:val="5E64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F04826"/>
    <w:multiLevelType w:val="hybridMultilevel"/>
    <w:tmpl w:val="3B6ADE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B27027"/>
    <w:multiLevelType w:val="hybridMultilevel"/>
    <w:tmpl w:val="8C9CA0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B805CA"/>
    <w:multiLevelType w:val="hybridMultilevel"/>
    <w:tmpl w:val="AD925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620301B"/>
    <w:multiLevelType w:val="multilevel"/>
    <w:tmpl w:val="6E5E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A94008"/>
    <w:multiLevelType w:val="multilevel"/>
    <w:tmpl w:val="705E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20613D"/>
    <w:multiLevelType w:val="hybridMultilevel"/>
    <w:tmpl w:val="4BCC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602552"/>
    <w:multiLevelType w:val="hybridMultilevel"/>
    <w:tmpl w:val="00CC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0677F"/>
    <w:multiLevelType w:val="hybridMultilevel"/>
    <w:tmpl w:val="7996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E00264"/>
    <w:multiLevelType w:val="multilevel"/>
    <w:tmpl w:val="DB2E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014531"/>
    <w:multiLevelType w:val="hybridMultilevel"/>
    <w:tmpl w:val="60CE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6A2A8C"/>
    <w:multiLevelType w:val="multilevel"/>
    <w:tmpl w:val="0E5C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486461"/>
    <w:multiLevelType w:val="hybridMultilevel"/>
    <w:tmpl w:val="6086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CE0C4B"/>
    <w:multiLevelType w:val="multilevel"/>
    <w:tmpl w:val="ACF2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5F5325"/>
    <w:multiLevelType w:val="multilevel"/>
    <w:tmpl w:val="F926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6"/>
  </w:num>
  <w:num w:numId="3">
    <w:abstractNumId w:val="18"/>
  </w:num>
  <w:num w:numId="4">
    <w:abstractNumId w:val="25"/>
  </w:num>
  <w:num w:numId="5">
    <w:abstractNumId w:val="24"/>
  </w:num>
  <w:num w:numId="6">
    <w:abstractNumId w:val="37"/>
  </w:num>
  <w:num w:numId="7">
    <w:abstractNumId w:val="26"/>
  </w:num>
  <w:num w:numId="8">
    <w:abstractNumId w:val="22"/>
  </w:num>
  <w:num w:numId="9">
    <w:abstractNumId w:val="28"/>
  </w:num>
  <w:num w:numId="10">
    <w:abstractNumId w:val="9"/>
  </w:num>
  <w:num w:numId="11">
    <w:abstractNumId w:val="13"/>
  </w:num>
  <w:num w:numId="12">
    <w:abstractNumId w:val="41"/>
  </w:num>
  <w:num w:numId="13">
    <w:abstractNumId w:val="3"/>
  </w:num>
  <w:num w:numId="14">
    <w:abstractNumId w:val="23"/>
  </w:num>
  <w:num w:numId="15">
    <w:abstractNumId w:val="39"/>
  </w:num>
  <w:num w:numId="16">
    <w:abstractNumId w:val="12"/>
  </w:num>
  <w:num w:numId="17">
    <w:abstractNumId w:val="31"/>
  </w:num>
  <w:num w:numId="18">
    <w:abstractNumId w:val="30"/>
  </w:num>
  <w:num w:numId="19">
    <w:abstractNumId w:val="27"/>
  </w:num>
  <w:num w:numId="20">
    <w:abstractNumId w:val="11"/>
  </w:num>
  <w:num w:numId="21">
    <w:abstractNumId w:val="0"/>
  </w:num>
  <w:num w:numId="22">
    <w:abstractNumId w:val="2"/>
  </w:num>
  <w:num w:numId="23">
    <w:abstractNumId w:val="20"/>
  </w:num>
  <w:num w:numId="24">
    <w:abstractNumId w:val="1"/>
  </w:num>
  <w:num w:numId="25">
    <w:abstractNumId w:val="5"/>
  </w:num>
  <w:num w:numId="26">
    <w:abstractNumId w:val="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38"/>
  </w:num>
  <w:num w:numId="31">
    <w:abstractNumId w:val="42"/>
  </w:num>
  <w:num w:numId="32">
    <w:abstractNumId w:val="29"/>
  </w:num>
  <w:num w:numId="33">
    <w:abstractNumId w:val="19"/>
  </w:num>
  <w:num w:numId="34">
    <w:abstractNumId w:val="33"/>
  </w:num>
  <w:num w:numId="35">
    <w:abstractNumId w:val="10"/>
  </w:num>
  <w:num w:numId="36">
    <w:abstractNumId w:val="43"/>
  </w:num>
  <w:num w:numId="37">
    <w:abstractNumId w:val="4"/>
  </w:num>
  <w:num w:numId="38">
    <w:abstractNumId w:val="14"/>
  </w:num>
  <w:num w:numId="39">
    <w:abstractNumId w:val="6"/>
  </w:num>
  <w:num w:numId="40">
    <w:abstractNumId w:val="17"/>
  </w:num>
  <w:num w:numId="41">
    <w:abstractNumId w:val="34"/>
  </w:num>
  <w:num w:numId="42">
    <w:abstractNumId w:val="40"/>
  </w:num>
  <w:num w:numId="43">
    <w:abstractNumId w:val="32"/>
  </w:num>
  <w:num w:numId="44">
    <w:abstractNumId w:val="15"/>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492"/>
    <w:rsid w:val="00052146"/>
    <w:rsid w:val="000D239B"/>
    <w:rsid w:val="000E02F4"/>
    <w:rsid w:val="000E6E23"/>
    <w:rsid w:val="0014571C"/>
    <w:rsid w:val="00151D77"/>
    <w:rsid w:val="00154554"/>
    <w:rsid w:val="001620F4"/>
    <w:rsid w:val="00177880"/>
    <w:rsid w:val="00191316"/>
    <w:rsid w:val="001A31C6"/>
    <w:rsid w:val="001C37FB"/>
    <w:rsid w:val="001E13FB"/>
    <w:rsid w:val="00223069"/>
    <w:rsid w:val="002358B9"/>
    <w:rsid w:val="002733D6"/>
    <w:rsid w:val="00282DDF"/>
    <w:rsid w:val="002940B5"/>
    <w:rsid w:val="002A60D2"/>
    <w:rsid w:val="002E2119"/>
    <w:rsid w:val="002F28DB"/>
    <w:rsid w:val="00361700"/>
    <w:rsid w:val="003A24FA"/>
    <w:rsid w:val="003A7CE2"/>
    <w:rsid w:val="003C048B"/>
    <w:rsid w:val="003F3223"/>
    <w:rsid w:val="00414775"/>
    <w:rsid w:val="004533FD"/>
    <w:rsid w:val="00457337"/>
    <w:rsid w:val="00531181"/>
    <w:rsid w:val="0053231E"/>
    <w:rsid w:val="00545A6D"/>
    <w:rsid w:val="00547946"/>
    <w:rsid w:val="00551A76"/>
    <w:rsid w:val="00561691"/>
    <w:rsid w:val="00563B09"/>
    <w:rsid w:val="005B518C"/>
    <w:rsid w:val="005D0EAD"/>
    <w:rsid w:val="00634E21"/>
    <w:rsid w:val="00635024"/>
    <w:rsid w:val="00645F20"/>
    <w:rsid w:val="00685596"/>
    <w:rsid w:val="00694FF4"/>
    <w:rsid w:val="006A6526"/>
    <w:rsid w:val="006D6516"/>
    <w:rsid w:val="00726F8E"/>
    <w:rsid w:val="00743DCA"/>
    <w:rsid w:val="00746500"/>
    <w:rsid w:val="007919CA"/>
    <w:rsid w:val="007B35F6"/>
    <w:rsid w:val="007B4A1B"/>
    <w:rsid w:val="007B7B49"/>
    <w:rsid w:val="007E2AAF"/>
    <w:rsid w:val="007E339B"/>
    <w:rsid w:val="0083399C"/>
    <w:rsid w:val="008472AA"/>
    <w:rsid w:val="00847D55"/>
    <w:rsid w:val="00850648"/>
    <w:rsid w:val="0085705B"/>
    <w:rsid w:val="00890B34"/>
    <w:rsid w:val="008A0933"/>
    <w:rsid w:val="008A6F82"/>
    <w:rsid w:val="008F6B0E"/>
    <w:rsid w:val="009077C9"/>
    <w:rsid w:val="009135C9"/>
    <w:rsid w:val="009437E2"/>
    <w:rsid w:val="0094425D"/>
    <w:rsid w:val="00945E70"/>
    <w:rsid w:val="00961492"/>
    <w:rsid w:val="0096294F"/>
    <w:rsid w:val="0096543A"/>
    <w:rsid w:val="009A0B67"/>
    <w:rsid w:val="009D0FF0"/>
    <w:rsid w:val="00A27FBF"/>
    <w:rsid w:val="00A8023E"/>
    <w:rsid w:val="00A93840"/>
    <w:rsid w:val="00AA59B8"/>
    <w:rsid w:val="00AA62C7"/>
    <w:rsid w:val="00AD22F3"/>
    <w:rsid w:val="00AE790D"/>
    <w:rsid w:val="00AF1862"/>
    <w:rsid w:val="00AF4504"/>
    <w:rsid w:val="00B04E75"/>
    <w:rsid w:val="00B3215D"/>
    <w:rsid w:val="00B75731"/>
    <w:rsid w:val="00BF4DA9"/>
    <w:rsid w:val="00BF6F9F"/>
    <w:rsid w:val="00C039CE"/>
    <w:rsid w:val="00C04801"/>
    <w:rsid w:val="00C12F7A"/>
    <w:rsid w:val="00C647F1"/>
    <w:rsid w:val="00C86B2A"/>
    <w:rsid w:val="00CC1FF6"/>
    <w:rsid w:val="00CC432C"/>
    <w:rsid w:val="00D127A9"/>
    <w:rsid w:val="00DF6921"/>
    <w:rsid w:val="00E251D6"/>
    <w:rsid w:val="00E30053"/>
    <w:rsid w:val="00E82A45"/>
    <w:rsid w:val="00EC0011"/>
    <w:rsid w:val="00ED7471"/>
    <w:rsid w:val="00F10410"/>
    <w:rsid w:val="00FC3889"/>
    <w:rsid w:val="00FE43DF"/>
    <w:rsid w:val="00FF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4D79"/>
  <w15:docId w15:val="{5F84C746-3EE0-4E39-9F04-8BD02C1C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
    <w:name w:val="number"/>
    <w:basedOn w:val="DefaultParagraphFont"/>
    <w:rsid w:val="0014571C"/>
  </w:style>
  <w:style w:type="character" w:customStyle="1" w:styleId="text">
    <w:name w:val="text"/>
    <w:basedOn w:val="DefaultParagraphFont"/>
    <w:rsid w:val="0014571C"/>
  </w:style>
  <w:style w:type="character" w:styleId="Hyperlink">
    <w:name w:val="Hyperlink"/>
    <w:basedOn w:val="DefaultParagraphFont"/>
    <w:uiPriority w:val="99"/>
    <w:unhideWhenUsed/>
    <w:rsid w:val="00635024"/>
    <w:rPr>
      <w:color w:val="0000FF" w:themeColor="hyperlink"/>
      <w:u w:val="single"/>
    </w:rPr>
  </w:style>
  <w:style w:type="paragraph" w:styleId="ListParagraph">
    <w:name w:val="List Paragraph"/>
    <w:basedOn w:val="Normal"/>
    <w:uiPriority w:val="34"/>
    <w:qFormat/>
    <w:rsid w:val="001A31C6"/>
    <w:pPr>
      <w:ind w:left="720"/>
      <w:contextualSpacing/>
    </w:pPr>
  </w:style>
  <w:style w:type="paragraph" w:styleId="BalloonText">
    <w:name w:val="Balloon Text"/>
    <w:basedOn w:val="Normal"/>
    <w:link w:val="BalloonTextChar"/>
    <w:uiPriority w:val="99"/>
    <w:semiHidden/>
    <w:unhideWhenUsed/>
    <w:rsid w:val="005616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691"/>
    <w:rPr>
      <w:rFonts w:ascii="Segoe UI" w:hAnsi="Segoe UI" w:cs="Segoe UI"/>
      <w:sz w:val="18"/>
      <w:szCs w:val="18"/>
    </w:rPr>
  </w:style>
  <w:style w:type="character" w:styleId="FollowedHyperlink">
    <w:name w:val="FollowedHyperlink"/>
    <w:basedOn w:val="DefaultParagraphFont"/>
    <w:uiPriority w:val="99"/>
    <w:semiHidden/>
    <w:unhideWhenUsed/>
    <w:rsid w:val="0085705B"/>
    <w:rPr>
      <w:color w:val="800080" w:themeColor="followedHyperlink"/>
      <w:u w:val="single"/>
    </w:rPr>
  </w:style>
  <w:style w:type="paragraph" w:styleId="NormalWeb">
    <w:name w:val="Normal (Web)"/>
    <w:basedOn w:val="Normal"/>
    <w:uiPriority w:val="99"/>
    <w:semiHidden/>
    <w:unhideWhenUsed/>
    <w:rsid w:val="0019131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04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30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47516">
      <w:bodyDiv w:val="1"/>
      <w:marLeft w:val="0"/>
      <w:marRight w:val="0"/>
      <w:marTop w:val="0"/>
      <w:marBottom w:val="0"/>
      <w:divBdr>
        <w:top w:val="none" w:sz="0" w:space="0" w:color="auto"/>
        <w:left w:val="none" w:sz="0" w:space="0" w:color="auto"/>
        <w:bottom w:val="none" w:sz="0" w:space="0" w:color="auto"/>
        <w:right w:val="none" w:sz="0" w:space="0" w:color="auto"/>
      </w:divBdr>
    </w:div>
    <w:div w:id="293409156">
      <w:bodyDiv w:val="1"/>
      <w:marLeft w:val="0"/>
      <w:marRight w:val="0"/>
      <w:marTop w:val="0"/>
      <w:marBottom w:val="0"/>
      <w:divBdr>
        <w:top w:val="none" w:sz="0" w:space="0" w:color="auto"/>
        <w:left w:val="none" w:sz="0" w:space="0" w:color="auto"/>
        <w:bottom w:val="none" w:sz="0" w:space="0" w:color="auto"/>
        <w:right w:val="none" w:sz="0" w:space="0" w:color="auto"/>
      </w:divBdr>
      <w:divsChild>
        <w:div w:id="2055234231">
          <w:marLeft w:val="0"/>
          <w:marRight w:val="0"/>
          <w:marTop w:val="0"/>
          <w:marBottom w:val="0"/>
          <w:divBdr>
            <w:top w:val="none" w:sz="0" w:space="0" w:color="auto"/>
            <w:left w:val="none" w:sz="0" w:space="0" w:color="auto"/>
            <w:bottom w:val="none" w:sz="0" w:space="0" w:color="auto"/>
            <w:right w:val="none" w:sz="0" w:space="0" w:color="auto"/>
          </w:divBdr>
          <w:divsChild>
            <w:div w:id="2016375395">
              <w:marLeft w:val="0"/>
              <w:marRight w:val="0"/>
              <w:marTop w:val="0"/>
              <w:marBottom w:val="0"/>
              <w:divBdr>
                <w:top w:val="none" w:sz="0" w:space="0" w:color="auto"/>
                <w:left w:val="none" w:sz="0" w:space="0" w:color="auto"/>
                <w:bottom w:val="none" w:sz="0" w:space="0" w:color="auto"/>
                <w:right w:val="none" w:sz="0" w:space="0" w:color="auto"/>
              </w:divBdr>
              <w:divsChild>
                <w:div w:id="1486118348">
                  <w:marLeft w:val="0"/>
                  <w:marRight w:val="0"/>
                  <w:marTop w:val="0"/>
                  <w:marBottom w:val="0"/>
                  <w:divBdr>
                    <w:top w:val="none" w:sz="0" w:space="0" w:color="auto"/>
                    <w:left w:val="none" w:sz="0" w:space="0" w:color="auto"/>
                    <w:bottom w:val="none" w:sz="0" w:space="0" w:color="auto"/>
                    <w:right w:val="none" w:sz="0" w:space="0" w:color="auto"/>
                  </w:divBdr>
                  <w:divsChild>
                    <w:div w:id="1003700841">
                      <w:marLeft w:val="0"/>
                      <w:marRight w:val="0"/>
                      <w:marTop w:val="0"/>
                      <w:marBottom w:val="0"/>
                      <w:divBdr>
                        <w:top w:val="none" w:sz="0" w:space="0" w:color="auto"/>
                        <w:left w:val="none" w:sz="0" w:space="0" w:color="auto"/>
                        <w:bottom w:val="none" w:sz="0" w:space="0" w:color="auto"/>
                        <w:right w:val="none" w:sz="0" w:space="0" w:color="auto"/>
                      </w:divBdr>
                      <w:divsChild>
                        <w:div w:id="1262641644">
                          <w:marLeft w:val="0"/>
                          <w:marRight w:val="0"/>
                          <w:marTop w:val="0"/>
                          <w:marBottom w:val="0"/>
                          <w:divBdr>
                            <w:top w:val="none" w:sz="0" w:space="0" w:color="auto"/>
                            <w:left w:val="none" w:sz="0" w:space="0" w:color="auto"/>
                            <w:bottom w:val="none" w:sz="0" w:space="0" w:color="auto"/>
                            <w:right w:val="none" w:sz="0" w:space="0" w:color="auto"/>
                          </w:divBdr>
                          <w:divsChild>
                            <w:div w:id="1288244717">
                              <w:marLeft w:val="0"/>
                              <w:marRight w:val="0"/>
                              <w:marTop w:val="0"/>
                              <w:marBottom w:val="0"/>
                              <w:divBdr>
                                <w:top w:val="none" w:sz="0" w:space="0" w:color="auto"/>
                                <w:left w:val="none" w:sz="0" w:space="0" w:color="auto"/>
                                <w:bottom w:val="none" w:sz="0" w:space="0" w:color="auto"/>
                                <w:right w:val="none" w:sz="0" w:space="0" w:color="auto"/>
                              </w:divBdr>
                              <w:divsChild>
                                <w:div w:id="86656332">
                                  <w:marLeft w:val="0"/>
                                  <w:marRight w:val="0"/>
                                  <w:marTop w:val="0"/>
                                  <w:marBottom w:val="0"/>
                                  <w:divBdr>
                                    <w:top w:val="none" w:sz="0" w:space="0" w:color="auto"/>
                                    <w:left w:val="none" w:sz="0" w:space="0" w:color="auto"/>
                                    <w:bottom w:val="none" w:sz="0" w:space="0" w:color="auto"/>
                                    <w:right w:val="none" w:sz="0" w:space="0" w:color="auto"/>
                                  </w:divBdr>
                                </w:div>
                                <w:div w:id="104620935">
                                  <w:marLeft w:val="0"/>
                                  <w:marRight w:val="0"/>
                                  <w:marTop w:val="0"/>
                                  <w:marBottom w:val="0"/>
                                  <w:divBdr>
                                    <w:top w:val="none" w:sz="0" w:space="0" w:color="auto"/>
                                    <w:left w:val="none" w:sz="0" w:space="0" w:color="auto"/>
                                    <w:bottom w:val="none" w:sz="0" w:space="0" w:color="auto"/>
                                    <w:right w:val="none" w:sz="0" w:space="0" w:color="auto"/>
                                  </w:divBdr>
                                </w:div>
                                <w:div w:id="14698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509464">
      <w:bodyDiv w:val="1"/>
      <w:marLeft w:val="0"/>
      <w:marRight w:val="0"/>
      <w:marTop w:val="0"/>
      <w:marBottom w:val="0"/>
      <w:divBdr>
        <w:top w:val="none" w:sz="0" w:space="0" w:color="auto"/>
        <w:left w:val="none" w:sz="0" w:space="0" w:color="auto"/>
        <w:bottom w:val="none" w:sz="0" w:space="0" w:color="auto"/>
        <w:right w:val="none" w:sz="0" w:space="0" w:color="auto"/>
      </w:divBdr>
    </w:div>
    <w:div w:id="586811737">
      <w:bodyDiv w:val="1"/>
      <w:marLeft w:val="0"/>
      <w:marRight w:val="0"/>
      <w:marTop w:val="0"/>
      <w:marBottom w:val="0"/>
      <w:divBdr>
        <w:top w:val="none" w:sz="0" w:space="0" w:color="auto"/>
        <w:left w:val="none" w:sz="0" w:space="0" w:color="auto"/>
        <w:bottom w:val="none" w:sz="0" w:space="0" w:color="auto"/>
        <w:right w:val="none" w:sz="0" w:space="0" w:color="auto"/>
      </w:divBdr>
    </w:div>
    <w:div w:id="941492214">
      <w:bodyDiv w:val="1"/>
      <w:marLeft w:val="0"/>
      <w:marRight w:val="0"/>
      <w:marTop w:val="0"/>
      <w:marBottom w:val="0"/>
      <w:divBdr>
        <w:top w:val="none" w:sz="0" w:space="0" w:color="auto"/>
        <w:left w:val="none" w:sz="0" w:space="0" w:color="auto"/>
        <w:bottom w:val="none" w:sz="0" w:space="0" w:color="auto"/>
        <w:right w:val="none" w:sz="0" w:space="0" w:color="auto"/>
      </w:divBdr>
    </w:div>
    <w:div w:id="973481259">
      <w:bodyDiv w:val="1"/>
      <w:marLeft w:val="0"/>
      <w:marRight w:val="0"/>
      <w:marTop w:val="0"/>
      <w:marBottom w:val="0"/>
      <w:divBdr>
        <w:top w:val="none" w:sz="0" w:space="0" w:color="auto"/>
        <w:left w:val="none" w:sz="0" w:space="0" w:color="auto"/>
        <w:bottom w:val="none" w:sz="0" w:space="0" w:color="auto"/>
        <w:right w:val="none" w:sz="0" w:space="0" w:color="auto"/>
      </w:divBdr>
    </w:div>
    <w:div w:id="1079668501">
      <w:bodyDiv w:val="1"/>
      <w:marLeft w:val="0"/>
      <w:marRight w:val="0"/>
      <w:marTop w:val="0"/>
      <w:marBottom w:val="0"/>
      <w:divBdr>
        <w:top w:val="none" w:sz="0" w:space="0" w:color="auto"/>
        <w:left w:val="none" w:sz="0" w:space="0" w:color="auto"/>
        <w:bottom w:val="none" w:sz="0" w:space="0" w:color="auto"/>
        <w:right w:val="none" w:sz="0" w:space="0" w:color="auto"/>
      </w:divBdr>
    </w:div>
    <w:div w:id="1082485889">
      <w:bodyDiv w:val="1"/>
      <w:marLeft w:val="0"/>
      <w:marRight w:val="0"/>
      <w:marTop w:val="0"/>
      <w:marBottom w:val="0"/>
      <w:divBdr>
        <w:top w:val="none" w:sz="0" w:space="0" w:color="auto"/>
        <w:left w:val="none" w:sz="0" w:space="0" w:color="auto"/>
        <w:bottom w:val="none" w:sz="0" w:space="0" w:color="auto"/>
        <w:right w:val="none" w:sz="0" w:space="0" w:color="auto"/>
      </w:divBdr>
    </w:div>
    <w:div w:id="1206916312">
      <w:bodyDiv w:val="1"/>
      <w:marLeft w:val="0"/>
      <w:marRight w:val="0"/>
      <w:marTop w:val="0"/>
      <w:marBottom w:val="0"/>
      <w:divBdr>
        <w:top w:val="none" w:sz="0" w:space="0" w:color="auto"/>
        <w:left w:val="none" w:sz="0" w:space="0" w:color="auto"/>
        <w:bottom w:val="none" w:sz="0" w:space="0" w:color="auto"/>
        <w:right w:val="none" w:sz="0" w:space="0" w:color="auto"/>
      </w:divBdr>
    </w:div>
    <w:div w:id="1399549941">
      <w:bodyDiv w:val="1"/>
      <w:marLeft w:val="0"/>
      <w:marRight w:val="0"/>
      <w:marTop w:val="0"/>
      <w:marBottom w:val="0"/>
      <w:divBdr>
        <w:top w:val="none" w:sz="0" w:space="0" w:color="auto"/>
        <w:left w:val="none" w:sz="0" w:space="0" w:color="auto"/>
        <w:bottom w:val="none" w:sz="0" w:space="0" w:color="auto"/>
        <w:right w:val="none" w:sz="0" w:space="0" w:color="auto"/>
      </w:divBdr>
    </w:div>
    <w:div w:id="202095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buckley@palmcoastgov.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Barbie Bembry</dc:creator>
  <cp:lastModifiedBy>Barbie Bembry</cp:lastModifiedBy>
  <cp:revision>3</cp:revision>
  <cp:lastPrinted>2015-03-24T14:13:00Z</cp:lastPrinted>
  <dcterms:created xsi:type="dcterms:W3CDTF">2024-01-10T19:42:00Z</dcterms:created>
  <dcterms:modified xsi:type="dcterms:W3CDTF">2024-01-10T19:56:00Z</dcterms:modified>
</cp:coreProperties>
</file>