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3BA" w:rsidRDefault="00F87B25">
      <w:pPr>
        <w:pStyle w:val="BodyText"/>
        <w:rPr>
          <w:rFonts w:ascii="Times New Roman"/>
          <w:sz w:val="20"/>
        </w:rPr>
      </w:pPr>
      <w:bookmarkStart w:id="0" w:name="_GoBack"/>
      <w:r>
        <w:pict>
          <v:group id="docshapegroup1" o:spid="_x0000_s1028" style="position:absolute;margin-left:22.05pt;margin-top:52.3pt;width:519.1pt;height:748.05pt;z-index:-15760896;mso-position-horizontal-relative:page;mso-position-vertical-relative:page" coordorigin="411,432" coordsize="10382,149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1" type="#_x0000_t75" style="position:absolute;left:410;top:432;width:10382;height:14961">
              <v:imagedata r:id="rId5" o:title=""/>
            </v:shape>
            <v:rect id="docshape3" o:spid="_x0000_s1030" style="position:absolute;left:1894;top:11551;width:7767;height:928" stroked="f"/>
            <v:rect id="docshape4" o:spid="_x0000_s1029" style="position:absolute;left:1894;top:11551;width:7767;height:928" filled="f"/>
            <w10:wrap anchorx="page" anchory="page"/>
          </v:group>
        </w:pict>
      </w:r>
      <w:bookmarkEnd w:id="0"/>
    </w:p>
    <w:p w:rsidR="009543BA" w:rsidRDefault="009543BA">
      <w:pPr>
        <w:pStyle w:val="BodyText"/>
        <w:rPr>
          <w:rFonts w:ascii="Times New Roman"/>
          <w:sz w:val="20"/>
        </w:rPr>
      </w:pPr>
    </w:p>
    <w:p w:rsidR="009543BA" w:rsidRDefault="009543BA">
      <w:pPr>
        <w:pStyle w:val="BodyText"/>
        <w:rPr>
          <w:rFonts w:ascii="Times New Roman"/>
          <w:sz w:val="20"/>
        </w:rPr>
      </w:pPr>
    </w:p>
    <w:p w:rsidR="009543BA" w:rsidRDefault="009543BA">
      <w:pPr>
        <w:pStyle w:val="BodyText"/>
        <w:rPr>
          <w:rFonts w:ascii="Times New Roman"/>
          <w:sz w:val="20"/>
        </w:rPr>
      </w:pPr>
    </w:p>
    <w:p w:rsidR="009543BA" w:rsidRDefault="009543BA">
      <w:pPr>
        <w:pStyle w:val="BodyText"/>
        <w:spacing w:before="8"/>
        <w:rPr>
          <w:rFonts w:ascii="Times New Roman"/>
          <w:sz w:val="25"/>
        </w:rPr>
      </w:pPr>
    </w:p>
    <w:p w:rsidR="009543BA" w:rsidRDefault="00F87B25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27" type="#_x0000_t202" style="width:379.5pt;height:42.6pt;mso-left-percent:-10001;mso-top-percent:-10001;mso-position-horizontal:absolute;mso-position-horizontal-relative:char;mso-position-vertical:absolute;mso-position-vertical-relative:line;mso-left-percent:-10001;mso-top-percent:-10001" fillcolor="#deebf7" strokecolor="#2d75b6" strokeweight="1.5pt">
            <v:textbox inset="0,0,0,0">
              <w:txbxContent>
                <w:p w:rsidR="009543BA" w:rsidRDefault="00F87B25">
                  <w:pPr>
                    <w:spacing w:before="71"/>
                    <w:ind w:left="142"/>
                    <w:rPr>
                      <w:rFonts w:ascii="Calibri"/>
                      <w:color w:val="000000"/>
                      <w:sz w:val="44"/>
                    </w:rPr>
                  </w:pPr>
                  <w:r>
                    <w:rPr>
                      <w:rFonts w:ascii="Calibri"/>
                      <w:color w:val="000000"/>
                      <w:sz w:val="44"/>
                    </w:rPr>
                    <w:t>Patio</w:t>
                  </w:r>
                  <w:r>
                    <w:rPr>
                      <w:rFonts w:ascii="Calibri"/>
                      <w:color w:val="000000"/>
                      <w:spacing w:val="-12"/>
                      <w:sz w:val="44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44"/>
                    </w:rPr>
                    <w:t>Slab</w:t>
                  </w:r>
                  <w:r>
                    <w:rPr>
                      <w:rFonts w:ascii="Calibri"/>
                      <w:color w:val="000000"/>
                      <w:spacing w:val="-12"/>
                      <w:sz w:val="44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44"/>
                    </w:rPr>
                    <w:t>Non</w:t>
                  </w:r>
                  <w:r>
                    <w:rPr>
                      <w:rFonts w:ascii="Calibri"/>
                      <w:color w:val="000000"/>
                      <w:spacing w:val="-14"/>
                      <w:sz w:val="44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44"/>
                    </w:rPr>
                    <w:t>Structural</w:t>
                  </w:r>
                  <w:r>
                    <w:rPr>
                      <w:rFonts w:ascii="Calibri"/>
                      <w:color w:val="000000"/>
                      <w:spacing w:val="-11"/>
                      <w:sz w:val="44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pacing w:val="-2"/>
                      <w:sz w:val="44"/>
                    </w:rPr>
                    <w:t>Checklist</w:t>
                  </w:r>
                </w:p>
              </w:txbxContent>
            </v:textbox>
            <w10:wrap type="none"/>
            <w10:anchorlock/>
          </v:shape>
        </w:pict>
      </w:r>
    </w:p>
    <w:p w:rsidR="009543BA" w:rsidRDefault="009543BA">
      <w:pPr>
        <w:pStyle w:val="BodyText"/>
        <w:rPr>
          <w:rFonts w:ascii="Times New Roman"/>
          <w:sz w:val="20"/>
        </w:rPr>
      </w:pPr>
    </w:p>
    <w:p w:rsidR="009543BA" w:rsidRDefault="009543BA">
      <w:pPr>
        <w:pStyle w:val="BodyText"/>
        <w:rPr>
          <w:rFonts w:ascii="Times New Roman"/>
          <w:sz w:val="20"/>
        </w:rPr>
      </w:pPr>
    </w:p>
    <w:p w:rsidR="009543BA" w:rsidRDefault="009543BA">
      <w:pPr>
        <w:pStyle w:val="BodyText"/>
        <w:rPr>
          <w:rFonts w:ascii="Times New Roman"/>
          <w:sz w:val="20"/>
        </w:rPr>
      </w:pPr>
    </w:p>
    <w:p w:rsidR="009543BA" w:rsidRDefault="009543BA">
      <w:pPr>
        <w:pStyle w:val="BodyText"/>
        <w:spacing w:before="1"/>
        <w:rPr>
          <w:rFonts w:ascii="Times New Roman"/>
        </w:rPr>
      </w:pPr>
    </w:p>
    <w:p w:rsidR="009543BA" w:rsidRDefault="00F87B25">
      <w:pPr>
        <w:pStyle w:val="ListParagraph"/>
        <w:numPr>
          <w:ilvl w:val="0"/>
          <w:numId w:val="1"/>
        </w:numPr>
        <w:tabs>
          <w:tab w:val="left" w:pos="581"/>
        </w:tabs>
        <w:spacing w:before="44"/>
        <w:rPr>
          <w:sz w:val="28"/>
        </w:rPr>
      </w:pPr>
      <w:r>
        <w:rPr>
          <w:sz w:val="28"/>
        </w:rPr>
        <w:t>Permit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application</w:t>
      </w:r>
    </w:p>
    <w:p w:rsidR="009543BA" w:rsidRDefault="00F87B25">
      <w:pPr>
        <w:pStyle w:val="ListParagraph"/>
        <w:numPr>
          <w:ilvl w:val="0"/>
          <w:numId w:val="1"/>
        </w:numPr>
        <w:tabs>
          <w:tab w:val="left" w:pos="581"/>
          <w:tab w:val="left" w:pos="3016"/>
        </w:tabs>
        <w:spacing w:before="173"/>
        <w:rPr>
          <w:sz w:val="28"/>
        </w:rPr>
      </w:pPr>
      <w:r>
        <w:rPr>
          <w:sz w:val="28"/>
        </w:rPr>
        <w:t>Survey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4"/>
          <w:sz w:val="28"/>
        </w:rPr>
        <w:t xml:space="preserve"> </w:t>
      </w:r>
      <w:r>
        <w:rPr>
          <w:sz w:val="28"/>
        </w:rPr>
        <w:t>site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plan</w:t>
      </w:r>
      <w:r>
        <w:rPr>
          <w:sz w:val="28"/>
        </w:rPr>
        <w:tab/>
        <w:t>Check</w:t>
      </w:r>
      <w:r>
        <w:rPr>
          <w:spacing w:val="-5"/>
          <w:sz w:val="28"/>
        </w:rPr>
        <w:t xml:space="preserve"> </w:t>
      </w:r>
      <w:r>
        <w:rPr>
          <w:sz w:val="28"/>
        </w:rPr>
        <w:t>our</w:t>
      </w:r>
      <w:r>
        <w:rPr>
          <w:spacing w:val="-3"/>
          <w:sz w:val="28"/>
        </w:rPr>
        <w:t xml:space="preserve"> </w:t>
      </w:r>
      <w:r>
        <w:rPr>
          <w:sz w:val="28"/>
        </w:rPr>
        <w:t>files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hyperlink r:id="rId6">
        <w:r>
          <w:rPr>
            <w:color w:val="006699"/>
            <w:spacing w:val="-2"/>
            <w:sz w:val="28"/>
            <w:u w:val="single" w:color="006699"/>
          </w:rPr>
          <w:t>http://records.palmcoastgov.com/</w:t>
        </w:r>
      </w:hyperlink>
    </w:p>
    <w:p w:rsidR="009543BA" w:rsidRDefault="00F87B25">
      <w:pPr>
        <w:pStyle w:val="ListParagraph"/>
        <w:numPr>
          <w:ilvl w:val="1"/>
          <w:numId w:val="1"/>
        </w:numPr>
        <w:tabs>
          <w:tab w:val="left" w:pos="1301"/>
        </w:tabs>
        <w:ind w:hanging="361"/>
        <w:rPr>
          <w:sz w:val="28"/>
        </w:rPr>
      </w:pPr>
      <w:r>
        <w:rPr>
          <w:sz w:val="28"/>
        </w:rPr>
        <w:t>Proposed</w:t>
      </w:r>
      <w:r>
        <w:rPr>
          <w:spacing w:val="-6"/>
          <w:sz w:val="28"/>
        </w:rPr>
        <w:t xml:space="preserve"> </w:t>
      </w:r>
      <w:r>
        <w:rPr>
          <w:sz w:val="28"/>
        </w:rPr>
        <w:t>size,</w:t>
      </w:r>
      <w:r>
        <w:rPr>
          <w:spacing w:val="-4"/>
          <w:sz w:val="28"/>
        </w:rPr>
        <w:t xml:space="preserve"> </w:t>
      </w:r>
      <w:r>
        <w:rPr>
          <w:sz w:val="28"/>
        </w:rPr>
        <w:t>location,</w:t>
      </w:r>
      <w:r>
        <w:rPr>
          <w:spacing w:val="-5"/>
          <w:sz w:val="28"/>
        </w:rPr>
        <w:t xml:space="preserve"> </w:t>
      </w:r>
      <w:r>
        <w:rPr>
          <w:sz w:val="28"/>
        </w:rPr>
        <w:t>setbacks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dimensions</w:t>
      </w:r>
    </w:p>
    <w:p w:rsidR="009543BA" w:rsidRDefault="00F87B25">
      <w:pPr>
        <w:pStyle w:val="ListParagraph"/>
        <w:numPr>
          <w:ilvl w:val="1"/>
          <w:numId w:val="1"/>
        </w:numPr>
        <w:tabs>
          <w:tab w:val="left" w:pos="1301"/>
        </w:tabs>
        <w:spacing w:before="172"/>
        <w:ind w:hanging="361"/>
        <w:rPr>
          <w:sz w:val="28"/>
        </w:rPr>
      </w:pPr>
      <w:r>
        <w:rPr>
          <w:sz w:val="28"/>
        </w:rPr>
        <w:t>All</w:t>
      </w:r>
      <w:r>
        <w:rPr>
          <w:spacing w:val="-5"/>
          <w:sz w:val="28"/>
        </w:rPr>
        <w:t xml:space="preserve"> </w:t>
      </w:r>
      <w:r>
        <w:rPr>
          <w:sz w:val="28"/>
        </w:rPr>
        <w:t>existing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structures</w:t>
      </w:r>
    </w:p>
    <w:p w:rsidR="009543BA" w:rsidRDefault="00F87B25">
      <w:pPr>
        <w:pStyle w:val="ListParagraph"/>
        <w:numPr>
          <w:ilvl w:val="1"/>
          <w:numId w:val="1"/>
        </w:numPr>
        <w:tabs>
          <w:tab w:val="left" w:pos="1301"/>
        </w:tabs>
        <w:ind w:hanging="361"/>
        <w:rPr>
          <w:sz w:val="28"/>
        </w:rPr>
      </w:pPr>
      <w:r>
        <w:rPr>
          <w:sz w:val="28"/>
        </w:rPr>
        <w:t>Location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water</w:t>
      </w:r>
      <w:r>
        <w:rPr>
          <w:spacing w:val="-4"/>
          <w:sz w:val="28"/>
        </w:rPr>
        <w:t xml:space="preserve"> </w:t>
      </w:r>
      <w:r>
        <w:rPr>
          <w:sz w:val="28"/>
        </w:rPr>
        <w:t>meter</w:t>
      </w:r>
      <w:r>
        <w:rPr>
          <w:spacing w:val="-5"/>
          <w:sz w:val="28"/>
        </w:rPr>
        <w:t xml:space="preserve"> </w:t>
      </w:r>
      <w:r>
        <w:rPr>
          <w:sz w:val="28"/>
        </w:rPr>
        <w:t>pit</w:t>
      </w:r>
      <w:r>
        <w:rPr>
          <w:spacing w:val="-3"/>
          <w:sz w:val="28"/>
        </w:rPr>
        <w:t xml:space="preserve"> </w:t>
      </w:r>
      <w:r>
        <w:rPr>
          <w:sz w:val="28"/>
        </w:rPr>
        <w:t>if</w:t>
      </w:r>
      <w:r>
        <w:rPr>
          <w:spacing w:val="-2"/>
          <w:sz w:val="28"/>
        </w:rPr>
        <w:t xml:space="preserve"> </w:t>
      </w:r>
      <w:r>
        <w:rPr>
          <w:sz w:val="28"/>
        </w:rPr>
        <w:t>pouring</w:t>
      </w:r>
      <w:r>
        <w:rPr>
          <w:spacing w:val="-3"/>
          <w:sz w:val="28"/>
        </w:rPr>
        <w:t xml:space="preserve"> </w:t>
      </w:r>
      <w:r>
        <w:rPr>
          <w:sz w:val="28"/>
        </w:rPr>
        <w:t>concrete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front</w:t>
      </w:r>
      <w:r>
        <w:rPr>
          <w:spacing w:val="-4"/>
          <w:sz w:val="28"/>
        </w:rPr>
        <w:t xml:space="preserve"> yard</w:t>
      </w:r>
    </w:p>
    <w:p w:rsidR="009543BA" w:rsidRDefault="00F87B25">
      <w:pPr>
        <w:pStyle w:val="ListParagraph"/>
        <w:numPr>
          <w:ilvl w:val="0"/>
          <w:numId w:val="1"/>
        </w:numPr>
        <w:tabs>
          <w:tab w:val="left" w:pos="581"/>
        </w:tabs>
        <w:spacing w:before="172"/>
        <w:rPr>
          <w:sz w:val="28"/>
        </w:rPr>
      </w:pPr>
      <w:r>
        <w:rPr>
          <w:sz w:val="28"/>
        </w:rPr>
        <w:t>Landscape</w:t>
      </w:r>
      <w:r>
        <w:rPr>
          <w:spacing w:val="-4"/>
          <w:sz w:val="28"/>
        </w:rPr>
        <w:t xml:space="preserve"> plan</w:t>
      </w:r>
    </w:p>
    <w:p w:rsidR="009543BA" w:rsidRDefault="00F87B25">
      <w:pPr>
        <w:pStyle w:val="ListParagraph"/>
        <w:numPr>
          <w:ilvl w:val="1"/>
          <w:numId w:val="1"/>
        </w:numPr>
        <w:tabs>
          <w:tab w:val="left" w:pos="1301"/>
        </w:tabs>
        <w:spacing w:before="172"/>
        <w:ind w:hanging="361"/>
        <w:rPr>
          <w:sz w:val="28"/>
        </w:rPr>
      </w:pPr>
      <w:r>
        <w:rPr>
          <w:sz w:val="28"/>
        </w:rPr>
        <w:t>Include</w:t>
      </w:r>
      <w:r>
        <w:rPr>
          <w:spacing w:val="-3"/>
          <w:sz w:val="28"/>
        </w:rPr>
        <w:t xml:space="preserve"> </w:t>
      </w:r>
      <w:r>
        <w:rPr>
          <w:sz w:val="28"/>
        </w:rPr>
        <w:t>any</w:t>
      </w:r>
      <w:r>
        <w:rPr>
          <w:spacing w:val="-2"/>
          <w:sz w:val="28"/>
        </w:rPr>
        <w:t xml:space="preserve"> </w:t>
      </w:r>
      <w:r>
        <w:rPr>
          <w:sz w:val="28"/>
        </w:rPr>
        <w:t>trees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be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removed</w:t>
      </w:r>
    </w:p>
    <w:p w:rsidR="009543BA" w:rsidRPr="00F87B25" w:rsidRDefault="00F87B25" w:rsidP="00F87B25">
      <w:pPr>
        <w:pStyle w:val="ListParagraph"/>
        <w:numPr>
          <w:ilvl w:val="0"/>
          <w:numId w:val="1"/>
        </w:numPr>
        <w:tabs>
          <w:tab w:val="left" w:pos="581"/>
        </w:tabs>
        <w:spacing w:line="360" w:lineRule="auto"/>
        <w:rPr>
          <w:sz w:val="28"/>
        </w:rPr>
      </w:pPr>
      <w:r>
        <w:rPr>
          <w:sz w:val="28"/>
        </w:rPr>
        <w:t>Proof</w:t>
      </w:r>
      <w:r>
        <w:rPr>
          <w:spacing w:val="-7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property</w:t>
      </w:r>
      <w:r>
        <w:rPr>
          <w:spacing w:val="-4"/>
          <w:sz w:val="28"/>
        </w:rPr>
        <w:t xml:space="preserve"> </w:t>
      </w:r>
      <w:r>
        <w:rPr>
          <w:sz w:val="28"/>
        </w:rPr>
        <w:t>ownership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recorded</w:t>
      </w:r>
      <w:r>
        <w:rPr>
          <w:spacing w:val="-4"/>
          <w:sz w:val="28"/>
        </w:rPr>
        <w:t xml:space="preserve"> </w:t>
      </w:r>
      <w:r>
        <w:rPr>
          <w:sz w:val="28"/>
        </w:rPr>
        <w:t>deed</w:t>
      </w:r>
      <w:r>
        <w:rPr>
          <w:spacing w:val="-5"/>
          <w:sz w:val="28"/>
        </w:rPr>
        <w:t xml:space="preserve"> </w:t>
      </w:r>
      <w:r>
        <w:rPr>
          <w:sz w:val="28"/>
        </w:rPr>
        <w:t>or</w:t>
      </w:r>
      <w:r>
        <w:rPr>
          <w:spacing w:val="-7"/>
          <w:sz w:val="28"/>
        </w:rPr>
        <w:t xml:space="preserve"> </w:t>
      </w:r>
      <w:r>
        <w:rPr>
          <w:sz w:val="28"/>
        </w:rPr>
        <w:t>property</w:t>
      </w:r>
      <w:r>
        <w:rPr>
          <w:spacing w:val="-4"/>
          <w:sz w:val="28"/>
        </w:rPr>
        <w:t xml:space="preserve"> </w:t>
      </w:r>
      <w:r>
        <w:rPr>
          <w:sz w:val="28"/>
        </w:rPr>
        <w:t>appraisers</w:t>
      </w:r>
      <w:r>
        <w:rPr>
          <w:spacing w:val="-6"/>
          <w:sz w:val="28"/>
        </w:rPr>
        <w:t xml:space="preserve"> </w:t>
      </w:r>
      <w:r>
        <w:rPr>
          <w:sz w:val="28"/>
        </w:rPr>
        <w:t>office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printout</w:t>
      </w:r>
    </w:p>
    <w:p w:rsidR="00F87B25" w:rsidRPr="00F87B25" w:rsidRDefault="00F87B25" w:rsidP="00F87B25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360" w:lineRule="auto"/>
        <w:rPr>
          <w:sz w:val="28"/>
          <w:szCs w:val="28"/>
        </w:rPr>
      </w:pPr>
      <w:r w:rsidRPr="00F87B25">
        <w:rPr>
          <w:rFonts w:eastAsia="Times New Roman" w:cs="Calibri"/>
          <w:color w:val="000000"/>
          <w:sz w:val="28"/>
          <w:szCs w:val="28"/>
        </w:rPr>
        <w:t xml:space="preserve">Owner/Builder Disclosure Statement  (owner builders only) </w:t>
      </w:r>
    </w:p>
    <w:p w:rsidR="009543BA" w:rsidRDefault="00F87B25">
      <w:pPr>
        <w:pStyle w:val="ListParagraph"/>
        <w:numPr>
          <w:ilvl w:val="0"/>
          <w:numId w:val="1"/>
        </w:numPr>
        <w:tabs>
          <w:tab w:val="left" w:pos="581"/>
        </w:tabs>
        <w:spacing w:before="173" w:line="360" w:lineRule="auto"/>
        <w:ind w:right="105"/>
        <w:rPr>
          <w:sz w:val="28"/>
        </w:rPr>
      </w:pPr>
      <w:r>
        <w:rPr>
          <w:sz w:val="28"/>
        </w:rPr>
        <w:t>N</w:t>
      </w:r>
      <w:r>
        <w:rPr>
          <w:sz w:val="28"/>
        </w:rPr>
        <w:t xml:space="preserve">otice of commencement </w:t>
      </w:r>
      <w:r>
        <w:rPr>
          <w:i/>
          <w:sz w:val="28"/>
        </w:rPr>
        <w:t xml:space="preserve">(certified copy) </w:t>
      </w:r>
      <w:r>
        <w:rPr>
          <w:sz w:val="28"/>
        </w:rPr>
        <w:t>this is required for any improvements to your property greater than $2,500.The notice of commencement is to be filled out, and recorded</w:t>
      </w:r>
      <w:r>
        <w:rPr>
          <w:spacing w:val="-2"/>
          <w:sz w:val="28"/>
        </w:rPr>
        <w:t xml:space="preserve"> </w:t>
      </w:r>
      <w:r>
        <w:rPr>
          <w:sz w:val="28"/>
        </w:rPr>
        <w:t>with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Flagler</w:t>
      </w:r>
      <w:r>
        <w:rPr>
          <w:spacing w:val="-4"/>
          <w:sz w:val="28"/>
        </w:rPr>
        <w:t xml:space="preserve"> </w:t>
      </w:r>
      <w:r>
        <w:rPr>
          <w:sz w:val="28"/>
        </w:rPr>
        <w:t>County</w:t>
      </w:r>
      <w:r>
        <w:rPr>
          <w:spacing w:val="-3"/>
          <w:sz w:val="28"/>
        </w:rPr>
        <w:t xml:space="preserve"> </w:t>
      </w:r>
      <w:r>
        <w:rPr>
          <w:sz w:val="28"/>
        </w:rPr>
        <w:t>Clerk</w:t>
      </w:r>
      <w:r>
        <w:rPr>
          <w:i/>
          <w:sz w:val="28"/>
        </w:rPr>
        <w:t>’</w:t>
      </w:r>
      <w:r>
        <w:rPr>
          <w:sz w:val="28"/>
        </w:rPr>
        <w:t>s</w:t>
      </w:r>
      <w:r>
        <w:rPr>
          <w:spacing w:val="-4"/>
          <w:sz w:val="28"/>
        </w:rPr>
        <w:t xml:space="preserve"> </w:t>
      </w:r>
      <w:r>
        <w:rPr>
          <w:sz w:val="28"/>
        </w:rPr>
        <w:t>office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Bunnell</w:t>
      </w:r>
      <w:proofErr w:type="spellEnd"/>
      <w:r>
        <w:rPr>
          <w:sz w:val="28"/>
        </w:rPr>
        <w:t>. It</w:t>
      </w:r>
      <w:r>
        <w:rPr>
          <w:spacing w:val="-4"/>
          <w:sz w:val="28"/>
        </w:rPr>
        <w:t xml:space="preserve"> </w:t>
      </w:r>
      <w:r>
        <w:rPr>
          <w:sz w:val="28"/>
        </w:rPr>
        <w:t>is</w:t>
      </w:r>
      <w:r>
        <w:rPr>
          <w:spacing w:val="-4"/>
          <w:sz w:val="28"/>
        </w:rPr>
        <w:t xml:space="preserve"> </w:t>
      </w:r>
      <w:r>
        <w:rPr>
          <w:sz w:val="28"/>
        </w:rPr>
        <w:t>not</w:t>
      </w:r>
      <w:r>
        <w:rPr>
          <w:spacing w:val="-4"/>
          <w:sz w:val="28"/>
        </w:rPr>
        <w:t xml:space="preserve"> </w:t>
      </w:r>
      <w:r>
        <w:rPr>
          <w:sz w:val="28"/>
        </w:rPr>
        <w:t>required</w:t>
      </w:r>
      <w:r>
        <w:rPr>
          <w:spacing w:val="-2"/>
          <w:sz w:val="28"/>
        </w:rPr>
        <w:t xml:space="preserve"> </w:t>
      </w:r>
      <w:r>
        <w:rPr>
          <w:sz w:val="28"/>
        </w:rPr>
        <w:t>at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time</w:t>
      </w:r>
      <w:r>
        <w:rPr>
          <w:spacing w:val="-2"/>
          <w:sz w:val="28"/>
        </w:rPr>
        <w:t xml:space="preserve"> </w:t>
      </w:r>
      <w:r>
        <w:rPr>
          <w:sz w:val="28"/>
        </w:rPr>
        <w:t>of permit issuance, but will be requir</w:t>
      </w:r>
      <w:r>
        <w:rPr>
          <w:sz w:val="28"/>
        </w:rPr>
        <w:t>ed prior to any inspections.</w:t>
      </w:r>
    </w:p>
    <w:p w:rsidR="009543BA" w:rsidRDefault="009543BA">
      <w:pPr>
        <w:pStyle w:val="BodyText"/>
        <w:rPr>
          <w:sz w:val="20"/>
        </w:rPr>
      </w:pPr>
    </w:p>
    <w:p w:rsidR="009543BA" w:rsidRDefault="009543BA">
      <w:pPr>
        <w:pStyle w:val="BodyText"/>
        <w:rPr>
          <w:sz w:val="20"/>
        </w:rPr>
      </w:pPr>
    </w:p>
    <w:p w:rsidR="009543BA" w:rsidRDefault="00F87B25">
      <w:pPr>
        <w:pStyle w:val="BodyText"/>
        <w:spacing w:before="5"/>
        <w:rPr>
          <w:sz w:val="17"/>
        </w:rPr>
      </w:pPr>
      <w:r>
        <w:pict>
          <v:shape id="docshape6" o:spid="_x0000_s1026" type="#_x0000_t202" style="position:absolute;margin-left:94.7pt;margin-top:11.85pt;width:388.35pt;height:46.4pt;z-index:-15728128;mso-wrap-distance-left:0;mso-wrap-distance-right:0;mso-position-horizontal-relative:page" filled="f" stroked="f">
            <v:textbox inset="0,0,0,0">
              <w:txbxContent>
                <w:p w:rsidR="009543BA" w:rsidRDefault="00F87B25">
                  <w:pPr>
                    <w:spacing w:before="73" w:line="384" w:lineRule="auto"/>
                    <w:ind w:left="626" w:right="211" w:firstLine="1503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 xml:space="preserve">Visit our website for additional information </w:t>
                  </w:r>
                  <w:hyperlink r:id="rId7">
                    <w:r>
                      <w:rPr>
                        <w:rFonts w:ascii="Calibri"/>
                        <w:spacing w:val="-2"/>
                        <w:u w:val="single"/>
                      </w:rPr>
                      <w:t>https://www.palmcoastgov.com/government/building/contractor-permitting</w:t>
                    </w:r>
                  </w:hyperlink>
                </w:p>
              </w:txbxContent>
            </v:textbox>
            <w10:wrap type="topAndBottom" anchorx="page"/>
          </v:shape>
        </w:pict>
      </w:r>
    </w:p>
    <w:sectPr w:rsidR="009543BA">
      <w:type w:val="continuous"/>
      <w:pgSz w:w="12240" w:h="15840"/>
      <w:pgMar w:top="1500" w:right="7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96EDA"/>
    <w:multiLevelType w:val="hybridMultilevel"/>
    <w:tmpl w:val="BD2A640A"/>
    <w:lvl w:ilvl="0" w:tplc="2BA6CE72">
      <w:start w:val="1"/>
      <w:numFmt w:val="decimal"/>
      <w:lvlText w:val="%1."/>
      <w:lvlJc w:val="left"/>
      <w:pPr>
        <w:ind w:left="580" w:hanging="361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9E78F694">
      <w:start w:val="1"/>
      <w:numFmt w:val="lowerLetter"/>
      <w:lvlText w:val="%2."/>
      <w:lvlJc w:val="left"/>
      <w:pPr>
        <w:ind w:left="1300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2" w:tplc="4AC0F66E">
      <w:numFmt w:val="bullet"/>
      <w:lvlText w:val="•"/>
      <w:lvlJc w:val="left"/>
      <w:pPr>
        <w:ind w:left="2342" w:hanging="360"/>
      </w:pPr>
      <w:rPr>
        <w:rFonts w:hint="default"/>
        <w:lang w:val="en-US" w:eastAsia="en-US" w:bidi="ar-SA"/>
      </w:rPr>
    </w:lvl>
    <w:lvl w:ilvl="3" w:tplc="84C89648">
      <w:numFmt w:val="bullet"/>
      <w:lvlText w:val="•"/>
      <w:lvlJc w:val="left"/>
      <w:pPr>
        <w:ind w:left="3384" w:hanging="360"/>
      </w:pPr>
      <w:rPr>
        <w:rFonts w:hint="default"/>
        <w:lang w:val="en-US" w:eastAsia="en-US" w:bidi="ar-SA"/>
      </w:rPr>
    </w:lvl>
    <w:lvl w:ilvl="4" w:tplc="B94C1AD0">
      <w:numFmt w:val="bullet"/>
      <w:lvlText w:val="•"/>
      <w:lvlJc w:val="left"/>
      <w:pPr>
        <w:ind w:left="4426" w:hanging="360"/>
      </w:pPr>
      <w:rPr>
        <w:rFonts w:hint="default"/>
        <w:lang w:val="en-US" w:eastAsia="en-US" w:bidi="ar-SA"/>
      </w:rPr>
    </w:lvl>
    <w:lvl w:ilvl="5" w:tplc="E16A2C8A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6" w:tplc="F5C06E54">
      <w:numFmt w:val="bullet"/>
      <w:lvlText w:val="•"/>
      <w:lvlJc w:val="left"/>
      <w:pPr>
        <w:ind w:left="6511" w:hanging="360"/>
      </w:pPr>
      <w:rPr>
        <w:rFonts w:hint="default"/>
        <w:lang w:val="en-US" w:eastAsia="en-US" w:bidi="ar-SA"/>
      </w:rPr>
    </w:lvl>
    <w:lvl w:ilvl="7" w:tplc="F5F07B26">
      <w:numFmt w:val="bullet"/>
      <w:lvlText w:val="•"/>
      <w:lvlJc w:val="left"/>
      <w:pPr>
        <w:ind w:left="7553" w:hanging="360"/>
      </w:pPr>
      <w:rPr>
        <w:rFonts w:hint="default"/>
        <w:lang w:val="en-US" w:eastAsia="en-US" w:bidi="ar-SA"/>
      </w:rPr>
    </w:lvl>
    <w:lvl w:ilvl="8" w:tplc="FC362F74">
      <w:numFmt w:val="bullet"/>
      <w:lvlText w:val="•"/>
      <w:lvlJc w:val="left"/>
      <w:pPr>
        <w:ind w:left="859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F3420F9"/>
    <w:multiLevelType w:val="hybridMultilevel"/>
    <w:tmpl w:val="3D88EFA2"/>
    <w:lvl w:ilvl="0" w:tplc="BB0687FA">
      <w:start w:val="1"/>
      <w:numFmt w:val="decimal"/>
      <w:lvlText w:val="%1."/>
      <w:lvlJc w:val="left"/>
      <w:pPr>
        <w:ind w:left="460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F4B0CA9C">
      <w:start w:val="1"/>
      <w:numFmt w:val="lowerLetter"/>
      <w:lvlText w:val="%2)"/>
      <w:lvlJc w:val="left"/>
      <w:pPr>
        <w:ind w:left="1900" w:hanging="360"/>
        <w:jc w:val="left"/>
      </w:pPr>
      <w:rPr>
        <w:rFonts w:hint="default"/>
        <w:spacing w:val="-1"/>
        <w:w w:val="99"/>
        <w:lang w:val="en-US" w:eastAsia="en-US" w:bidi="ar-SA"/>
      </w:rPr>
    </w:lvl>
    <w:lvl w:ilvl="2" w:tplc="678E1502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3" w:tplc="4A5CF880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4" w:tplc="01DCA4F2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5" w:tplc="45DA3F58">
      <w:numFmt w:val="bullet"/>
      <w:lvlText w:val="•"/>
      <w:lvlJc w:val="left"/>
      <w:pPr>
        <w:ind w:left="4717" w:hanging="360"/>
      </w:pPr>
      <w:rPr>
        <w:rFonts w:hint="default"/>
        <w:lang w:val="en-US" w:eastAsia="en-US" w:bidi="ar-SA"/>
      </w:rPr>
    </w:lvl>
    <w:lvl w:ilvl="6" w:tplc="64C0B75C">
      <w:numFmt w:val="bullet"/>
      <w:lvlText w:val="•"/>
      <w:lvlJc w:val="left"/>
      <w:pPr>
        <w:ind w:left="5945" w:hanging="360"/>
      </w:pPr>
      <w:rPr>
        <w:rFonts w:hint="default"/>
        <w:lang w:val="en-US" w:eastAsia="en-US" w:bidi="ar-SA"/>
      </w:rPr>
    </w:lvl>
    <w:lvl w:ilvl="7" w:tplc="E0C6B33C">
      <w:numFmt w:val="bullet"/>
      <w:lvlText w:val="•"/>
      <w:lvlJc w:val="left"/>
      <w:pPr>
        <w:ind w:left="7174" w:hanging="360"/>
      </w:pPr>
      <w:rPr>
        <w:rFonts w:hint="default"/>
        <w:lang w:val="en-US" w:eastAsia="en-US" w:bidi="ar-SA"/>
      </w:rPr>
    </w:lvl>
    <w:lvl w:ilvl="8" w:tplc="99FCFC22">
      <w:numFmt w:val="bullet"/>
      <w:lvlText w:val="•"/>
      <w:lvlJc w:val="left"/>
      <w:pPr>
        <w:ind w:left="8402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543BA"/>
    <w:rsid w:val="009543BA"/>
    <w:rsid w:val="00F8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BE4DCB0"/>
  <w15:docId w15:val="{F0D4C35C-4A32-47D6-BC91-A0E18193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71"/>
      <w:ind w:left="142"/>
    </w:pPr>
    <w:rPr>
      <w:rFonts w:ascii="Calibri" w:eastAsia="Calibri" w:hAnsi="Calibri" w:cs="Calibri"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69"/>
      <w:ind w:left="5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lmcoastgov.com/government/building/contractor-permit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cords.palmcoastgov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Giraulo</dc:creator>
  <cp:lastModifiedBy>Libby Musgrove</cp:lastModifiedBy>
  <cp:revision>2</cp:revision>
  <dcterms:created xsi:type="dcterms:W3CDTF">2022-05-13T15:01:00Z</dcterms:created>
  <dcterms:modified xsi:type="dcterms:W3CDTF">2022-05-13T15:02:00Z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2022-05-13T00:00:00Z</vt:filetime>
  </property>
</Properties>
</file>