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532087pt;margin-top:21.609068pt;width:519.1pt;height:748.05pt;mso-position-horizontal-relative:page;mso-position-vertical-relative:page;z-index:-15765504" id="docshapegroup1" coordorigin="411,432" coordsize="10382,14961">
            <v:shape style="position:absolute;left:410;top:432;width:10382;height:14961" type="#_x0000_t75" id="docshape2" stroked="false">
              <v:imagedata r:id="rId5" o:title=""/>
            </v:shape>
            <v:rect style="position:absolute;left:1894;top:13551;width:7767;height:928" id="docshape3" filled="true" fillcolor="#ffffff" stroked="false">
              <v:fill type="solid"/>
            </v:rect>
            <v:rect style="position:absolute;left:1894;top:13551;width:7767;height:928" id="docshape4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0.25pt;height:42.6pt;mso-position-horizontal-relative:char;mso-position-vertical-relative:line" type="#_x0000_t202" id="docshape5" filled="true" fillcolor="#deebf7" stroked="true" strokeweight="1.5pt" strokecolor="#2d75b6">
            <w10:anchorlock/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/>
                      <w:color w:val="000000"/>
                      <w:sz w:val="44"/>
                    </w:rPr>
                  </w:pPr>
                  <w:r>
                    <w:rPr>
                      <w:rFonts w:ascii="Calibri"/>
                      <w:color w:val="000000"/>
                      <w:sz w:val="44"/>
                    </w:rPr>
                    <w:t>Driveway</w:t>
                  </w:r>
                  <w:r>
                    <w:rPr>
                      <w:rFonts w:ascii="Calibri"/>
                      <w:color w:val="000000"/>
                      <w:spacing w:val="-16"/>
                      <w:sz w:val="44"/>
                    </w:rPr>
                    <w:t> </w:t>
                  </w:r>
                  <w:r>
                    <w:rPr>
                      <w:rFonts w:ascii="Calibri"/>
                      <w:color w:val="000000"/>
                      <w:spacing w:val="-2"/>
                      <w:sz w:val="44"/>
                    </w:rPr>
                    <w:t>Checklist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57" w:after="0"/>
        <w:ind w:left="580" w:right="0" w:hanging="361"/>
        <w:jc w:val="left"/>
        <w:rPr>
          <w:sz w:val="22"/>
        </w:rPr>
      </w:pPr>
      <w:r>
        <w:rPr>
          <w:sz w:val="22"/>
        </w:rPr>
        <w:t>Permit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35" w:after="0"/>
        <w:ind w:left="580" w:right="0" w:hanging="361"/>
        <w:jc w:val="left"/>
        <w:rPr>
          <w:sz w:val="22"/>
        </w:rPr>
      </w:pPr>
      <w:r>
        <w:rPr>
          <w:sz w:val="22"/>
        </w:rPr>
        <w:t>Site</w:t>
      </w:r>
      <w:r>
        <w:rPr>
          <w:spacing w:val="-4"/>
          <w:sz w:val="22"/>
        </w:rPr>
        <w:t> </w:t>
      </w:r>
      <w:r>
        <w:rPr>
          <w:sz w:val="22"/>
        </w:rPr>
        <w:t>plans/survey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existing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structures.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134" w:after="0"/>
        <w:ind w:left="1300" w:right="0" w:hanging="361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7"/>
          <w:sz w:val="22"/>
        </w:rPr>
        <w:t> </w:t>
      </w:r>
      <w:r>
        <w:rPr>
          <w:sz w:val="22"/>
        </w:rPr>
        <w:t>driveway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dimensions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133" w:after="0"/>
        <w:ind w:left="1300" w:right="0" w:hanging="361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-8"/>
          <w:sz w:val="22"/>
        </w:rPr>
        <w:t> </w:t>
      </w:r>
      <w:r>
        <w:rPr>
          <w:sz w:val="22"/>
        </w:rPr>
        <w:t>setbacks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-4"/>
          <w:sz w:val="22"/>
        </w:rPr>
        <w:t> lines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  <w:tab w:pos="1301" w:val="left" w:leader="none"/>
        </w:tabs>
        <w:spacing w:line="240" w:lineRule="auto" w:before="134" w:after="0"/>
        <w:ind w:left="1300" w:right="0" w:hanging="361"/>
        <w:jc w:val="left"/>
        <w:rPr>
          <w:sz w:val="22"/>
        </w:rPr>
      </w:pP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z w:val="22"/>
        </w:rPr>
        <w:t>meter</w:t>
      </w:r>
      <w:r>
        <w:rPr>
          <w:spacing w:val="-3"/>
          <w:sz w:val="22"/>
        </w:rPr>
        <w:t> </w:t>
      </w:r>
      <w:r>
        <w:rPr>
          <w:sz w:val="22"/>
        </w:rPr>
        <w:t>pit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location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135" w:after="0"/>
        <w:ind w:left="1300" w:right="0" w:hanging="361"/>
        <w:jc w:val="left"/>
        <w:rPr>
          <w:sz w:val="22"/>
        </w:rPr>
      </w:pPr>
      <w:r>
        <w:rPr>
          <w:sz w:val="22"/>
        </w:rPr>
        <w:t>Width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property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edge of</w:t>
      </w:r>
      <w:r>
        <w:rPr>
          <w:spacing w:val="-4"/>
          <w:sz w:val="22"/>
        </w:rPr>
        <w:t> road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360" w:lineRule="auto" w:before="135" w:after="0"/>
        <w:ind w:left="1300" w:right="258" w:hanging="360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driveway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edge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pavement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road</w:t>
      </w:r>
      <w:r>
        <w:rPr>
          <w:spacing w:val="-3"/>
          <w:sz w:val="22"/>
        </w:rPr>
        <w:t> </w:t>
      </w:r>
      <w:r>
        <w:rPr>
          <w:sz w:val="22"/>
        </w:rPr>
        <w:t>intersection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75'.</w:t>
      </w:r>
      <w:r>
        <w:rPr>
          <w:spacing w:val="-2"/>
          <w:sz w:val="22"/>
        </w:rPr>
        <w:t> </w:t>
      </w:r>
      <w:r>
        <w:rPr>
          <w:sz w:val="22"/>
        </w:rPr>
        <w:t>Check</w:t>
      </w:r>
      <w:r>
        <w:rPr>
          <w:spacing w:val="-1"/>
          <w:sz w:val="22"/>
        </w:rPr>
        <w:t> </w:t>
      </w:r>
      <w:r>
        <w:rPr>
          <w:sz w:val="22"/>
        </w:rPr>
        <w:t>our files for a site plan - </w:t>
      </w:r>
      <w:hyperlink r:id="rId6">
        <w:r>
          <w:rPr>
            <w:color w:val="006699"/>
            <w:sz w:val="22"/>
            <w:u w:val="single" w:color="006699"/>
          </w:rPr>
          <w:t>http://records.palmcoastgov.com/</w:t>
        </w:r>
      </w:hyperlink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Proof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z w:val="22"/>
        </w:rPr>
        <w:t>of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z w:val="22"/>
        </w:rPr>
        <w:t>property</w:t>
      </w:r>
      <w:r>
        <w:rPr>
          <w:rFonts w:ascii="Calibri Light"/>
          <w:b w:val="0"/>
          <w:spacing w:val="-5"/>
          <w:sz w:val="22"/>
        </w:rPr>
        <w:t> </w:t>
      </w:r>
      <w:r>
        <w:rPr>
          <w:rFonts w:ascii="Calibri Light"/>
          <w:b w:val="0"/>
          <w:sz w:val="22"/>
        </w:rPr>
        <w:t>ownership</w:t>
      </w:r>
      <w:r>
        <w:rPr>
          <w:rFonts w:ascii="Calibri Light"/>
          <w:b w:val="0"/>
          <w:spacing w:val="-2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recorded</w:t>
      </w:r>
      <w:r>
        <w:rPr>
          <w:rFonts w:ascii="Calibri Light"/>
          <w:b w:val="0"/>
          <w:spacing w:val="-7"/>
          <w:sz w:val="22"/>
        </w:rPr>
        <w:t> </w:t>
      </w:r>
      <w:r>
        <w:rPr>
          <w:rFonts w:ascii="Calibri Light"/>
          <w:b w:val="0"/>
          <w:sz w:val="22"/>
        </w:rPr>
        <w:t>deed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or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z w:val="22"/>
        </w:rPr>
        <w:t>property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appraisers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office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pacing w:val="-2"/>
          <w:sz w:val="22"/>
        </w:rPr>
        <w:t>printout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35" w:after="0"/>
        <w:ind w:left="580" w:right="0" w:hanging="361"/>
        <w:jc w:val="left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Construction</w:t>
      </w:r>
      <w:r>
        <w:rPr>
          <w:rFonts w:ascii="Calibri Light"/>
          <w:b w:val="0"/>
          <w:spacing w:val="-7"/>
          <w:sz w:val="22"/>
        </w:rPr>
        <w:t> </w:t>
      </w:r>
      <w:r>
        <w:rPr>
          <w:rFonts w:ascii="Calibri Light"/>
          <w:b w:val="0"/>
          <w:sz w:val="22"/>
        </w:rPr>
        <w:t>lien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law</w:t>
      </w:r>
      <w:r>
        <w:rPr>
          <w:rFonts w:ascii="Calibri Light"/>
          <w:b w:val="0"/>
          <w:spacing w:val="-5"/>
          <w:sz w:val="22"/>
        </w:rPr>
        <w:t> </w:t>
      </w:r>
      <w:r>
        <w:rPr>
          <w:rFonts w:ascii="Calibri Light"/>
          <w:b w:val="0"/>
          <w:sz w:val="22"/>
        </w:rPr>
        <w:t>affidavit</w:t>
      </w:r>
      <w:r>
        <w:rPr>
          <w:rFonts w:ascii="Calibri Light"/>
          <w:b w:val="0"/>
          <w:spacing w:val="-3"/>
          <w:sz w:val="22"/>
        </w:rPr>
        <w:t> </w:t>
      </w:r>
      <w:r>
        <w:rPr>
          <w:rFonts w:ascii="Calibri Light"/>
          <w:b w:val="0"/>
          <w:sz w:val="22"/>
        </w:rPr>
        <w:t>-</w:t>
      </w:r>
      <w:r>
        <w:rPr>
          <w:rFonts w:ascii="Calibri Light"/>
          <w:b w:val="0"/>
          <w:spacing w:val="-5"/>
          <w:sz w:val="22"/>
        </w:rPr>
        <w:t> </w:t>
      </w:r>
      <w:r>
        <w:rPr>
          <w:rFonts w:ascii="Calibri Light"/>
          <w:b w:val="0"/>
          <w:sz w:val="22"/>
        </w:rPr>
        <w:t>for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any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job</w:t>
      </w:r>
      <w:r>
        <w:rPr>
          <w:rFonts w:ascii="Calibri Light"/>
          <w:b w:val="0"/>
          <w:spacing w:val="-3"/>
          <w:sz w:val="22"/>
        </w:rPr>
        <w:t> </w:t>
      </w:r>
      <w:r>
        <w:rPr>
          <w:rFonts w:ascii="Calibri Light"/>
          <w:b w:val="0"/>
          <w:sz w:val="22"/>
        </w:rPr>
        <w:t>greater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than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$2,500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z w:val="22"/>
        </w:rPr>
        <w:t>(contractor</w:t>
      </w:r>
      <w:r>
        <w:rPr>
          <w:rFonts w:ascii="Calibri Light"/>
          <w:b w:val="0"/>
          <w:spacing w:val="-5"/>
          <w:sz w:val="22"/>
        </w:rPr>
        <w:t> </w:t>
      </w:r>
      <w:r>
        <w:rPr>
          <w:rFonts w:ascii="Calibri Light"/>
          <w:b w:val="0"/>
          <w:sz w:val="22"/>
        </w:rPr>
        <w:t>issued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z w:val="22"/>
        </w:rPr>
        <w:t>permits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pacing w:val="-2"/>
          <w:sz w:val="22"/>
        </w:rPr>
        <w:t>only)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33" w:after="0"/>
        <w:ind w:left="580" w:right="0" w:hanging="361"/>
        <w:jc w:val="left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Owner/Builder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Disclosure</w:t>
      </w:r>
      <w:r>
        <w:rPr>
          <w:rFonts w:ascii="Calibri Light"/>
          <w:b w:val="0"/>
          <w:spacing w:val="-5"/>
          <w:sz w:val="22"/>
        </w:rPr>
        <w:t> </w:t>
      </w:r>
      <w:r>
        <w:rPr>
          <w:rFonts w:ascii="Calibri Light"/>
          <w:b w:val="0"/>
          <w:sz w:val="22"/>
        </w:rPr>
        <w:t>Statement</w:t>
      </w:r>
      <w:r>
        <w:rPr>
          <w:rFonts w:ascii="Calibri Light"/>
          <w:b w:val="0"/>
          <w:spacing w:val="40"/>
          <w:sz w:val="22"/>
        </w:rPr>
        <w:t> </w:t>
      </w:r>
      <w:r>
        <w:rPr>
          <w:rFonts w:ascii="Calibri Light"/>
          <w:b w:val="0"/>
          <w:sz w:val="22"/>
        </w:rPr>
        <w:t>(owner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z w:val="22"/>
        </w:rPr>
        <w:t>builders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pacing w:val="-2"/>
          <w:sz w:val="22"/>
        </w:rPr>
        <w:t>only)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34" w:after="0"/>
        <w:ind w:left="580" w:right="0" w:hanging="361"/>
        <w:jc w:val="left"/>
        <w:rPr>
          <w:rFonts w:ascii="Calibri Light"/>
          <w:b w:val="0"/>
          <w:sz w:val="22"/>
        </w:rPr>
      </w:pPr>
      <w:r>
        <w:rPr>
          <w:rFonts w:ascii="Calibri Light"/>
          <w:b w:val="0"/>
          <w:sz w:val="22"/>
        </w:rPr>
        <w:t>Notice</w:t>
      </w:r>
      <w:r>
        <w:rPr>
          <w:rFonts w:ascii="Calibri Light"/>
          <w:b w:val="0"/>
          <w:spacing w:val="-7"/>
          <w:sz w:val="22"/>
        </w:rPr>
        <w:t> </w:t>
      </w:r>
      <w:r>
        <w:rPr>
          <w:rFonts w:ascii="Calibri Light"/>
          <w:b w:val="0"/>
          <w:sz w:val="22"/>
        </w:rPr>
        <w:t>of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commencement</w:t>
      </w:r>
      <w:r>
        <w:rPr>
          <w:rFonts w:ascii="Calibri Light"/>
          <w:b w:val="0"/>
          <w:spacing w:val="-7"/>
          <w:sz w:val="22"/>
        </w:rPr>
        <w:t> </w:t>
      </w:r>
      <w:r>
        <w:rPr>
          <w:rFonts w:ascii="Calibri Light"/>
          <w:b w:val="0"/>
          <w:i/>
          <w:sz w:val="22"/>
        </w:rPr>
        <w:t>(certified</w:t>
      </w:r>
      <w:r>
        <w:rPr>
          <w:rFonts w:ascii="Calibri Light"/>
          <w:b w:val="0"/>
          <w:i/>
          <w:spacing w:val="-9"/>
          <w:sz w:val="22"/>
        </w:rPr>
        <w:t> </w:t>
      </w:r>
      <w:r>
        <w:rPr>
          <w:rFonts w:ascii="Calibri Light"/>
          <w:b w:val="0"/>
          <w:i/>
          <w:sz w:val="22"/>
        </w:rPr>
        <w:t>copy)</w:t>
      </w:r>
      <w:r>
        <w:rPr>
          <w:rFonts w:ascii="Calibri Light"/>
          <w:b w:val="0"/>
          <w:i/>
          <w:spacing w:val="-8"/>
          <w:sz w:val="22"/>
        </w:rPr>
        <w:t> </w:t>
      </w:r>
      <w:r>
        <w:rPr>
          <w:rFonts w:ascii="Calibri Light"/>
          <w:b w:val="0"/>
          <w:sz w:val="22"/>
        </w:rPr>
        <w:t>this</w:t>
      </w:r>
      <w:r>
        <w:rPr>
          <w:rFonts w:ascii="Calibri Light"/>
          <w:b w:val="0"/>
          <w:spacing w:val="-7"/>
          <w:sz w:val="22"/>
        </w:rPr>
        <w:t> </w:t>
      </w:r>
      <w:r>
        <w:rPr>
          <w:rFonts w:ascii="Calibri Light"/>
          <w:b w:val="0"/>
          <w:sz w:val="22"/>
        </w:rPr>
        <w:t>is</w:t>
      </w:r>
      <w:r>
        <w:rPr>
          <w:rFonts w:ascii="Calibri Light"/>
          <w:b w:val="0"/>
          <w:spacing w:val="-7"/>
          <w:sz w:val="22"/>
        </w:rPr>
        <w:t> </w:t>
      </w:r>
      <w:r>
        <w:rPr>
          <w:rFonts w:ascii="Calibri Light"/>
          <w:b w:val="0"/>
          <w:sz w:val="22"/>
        </w:rPr>
        <w:t>required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for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any</w:t>
      </w:r>
      <w:r>
        <w:rPr>
          <w:rFonts w:ascii="Calibri Light"/>
          <w:b w:val="0"/>
          <w:spacing w:val="-5"/>
          <w:sz w:val="22"/>
        </w:rPr>
        <w:t> </w:t>
      </w:r>
      <w:r>
        <w:rPr>
          <w:rFonts w:ascii="Calibri Light"/>
          <w:b w:val="0"/>
          <w:sz w:val="22"/>
        </w:rPr>
        <w:t>improvements</w:t>
      </w:r>
      <w:r>
        <w:rPr>
          <w:rFonts w:ascii="Calibri Light"/>
          <w:b w:val="0"/>
          <w:spacing w:val="-7"/>
          <w:sz w:val="22"/>
        </w:rPr>
        <w:t> </w:t>
      </w:r>
      <w:r>
        <w:rPr>
          <w:rFonts w:ascii="Calibri Light"/>
          <w:b w:val="0"/>
          <w:sz w:val="22"/>
        </w:rPr>
        <w:t>to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z w:val="22"/>
        </w:rPr>
        <w:t>your</w:t>
      </w:r>
      <w:r>
        <w:rPr>
          <w:rFonts w:ascii="Calibri Light"/>
          <w:b w:val="0"/>
          <w:spacing w:val="-6"/>
          <w:sz w:val="22"/>
        </w:rPr>
        <w:t> </w:t>
      </w:r>
      <w:r>
        <w:rPr>
          <w:rFonts w:ascii="Calibri Light"/>
          <w:b w:val="0"/>
          <w:sz w:val="22"/>
        </w:rPr>
        <w:t>property</w:t>
      </w:r>
      <w:r>
        <w:rPr>
          <w:rFonts w:ascii="Calibri Light"/>
          <w:b w:val="0"/>
          <w:spacing w:val="-4"/>
          <w:sz w:val="22"/>
        </w:rPr>
        <w:t> </w:t>
      </w:r>
      <w:r>
        <w:rPr>
          <w:rFonts w:ascii="Calibri Light"/>
          <w:b w:val="0"/>
          <w:sz w:val="22"/>
        </w:rPr>
        <w:t>greater</w:t>
      </w:r>
      <w:r>
        <w:rPr>
          <w:rFonts w:ascii="Calibri Light"/>
          <w:b w:val="0"/>
          <w:spacing w:val="-4"/>
          <w:sz w:val="22"/>
        </w:rPr>
        <w:t> than</w:t>
      </w:r>
    </w:p>
    <w:p>
      <w:pPr>
        <w:pStyle w:val="BodyText"/>
        <w:spacing w:line="360" w:lineRule="auto" w:before="135"/>
        <w:ind w:left="580"/>
        <w:rPr>
          <w:b w:val="0"/>
        </w:rPr>
      </w:pPr>
      <w:r>
        <w:rPr>
          <w:b w:val="0"/>
        </w:rPr>
        <w:t>$2,500.The</w:t>
      </w:r>
      <w:r>
        <w:rPr>
          <w:b w:val="0"/>
          <w:spacing w:val="-3"/>
        </w:rPr>
        <w:t> </w:t>
      </w:r>
      <w:r>
        <w:rPr>
          <w:b w:val="0"/>
        </w:rPr>
        <w:t>notice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commencement</w:t>
      </w:r>
      <w:r>
        <w:rPr>
          <w:b w:val="0"/>
          <w:spacing w:val="-3"/>
        </w:rPr>
        <w:t> </w:t>
      </w:r>
      <w:r>
        <w:rPr>
          <w:b w:val="0"/>
        </w:rPr>
        <w:t>is</w:t>
      </w:r>
      <w:r>
        <w:rPr>
          <w:b w:val="0"/>
          <w:spacing w:val="-1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</w:rPr>
        <w:t>filled</w:t>
      </w:r>
      <w:r>
        <w:rPr>
          <w:b w:val="0"/>
          <w:spacing w:val="-1"/>
        </w:rPr>
        <w:t> </w:t>
      </w:r>
      <w:r>
        <w:rPr>
          <w:b w:val="0"/>
        </w:rPr>
        <w:t>out,</w:t>
      </w:r>
      <w:r>
        <w:rPr>
          <w:b w:val="0"/>
          <w:spacing w:val="-2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recorded</w:t>
      </w:r>
      <w:r>
        <w:rPr>
          <w:b w:val="0"/>
          <w:spacing w:val="-1"/>
        </w:rPr>
        <w:t> </w:t>
      </w:r>
      <w:r>
        <w:rPr>
          <w:b w:val="0"/>
        </w:rPr>
        <w:t>with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Flagler</w:t>
      </w:r>
      <w:r>
        <w:rPr>
          <w:b w:val="0"/>
          <w:spacing w:val="-1"/>
        </w:rPr>
        <w:t> </w:t>
      </w:r>
      <w:r>
        <w:rPr>
          <w:b w:val="0"/>
        </w:rPr>
        <w:t>County</w:t>
      </w:r>
      <w:r>
        <w:rPr>
          <w:b w:val="0"/>
          <w:spacing w:val="-1"/>
        </w:rPr>
        <w:t> </w:t>
      </w:r>
      <w:r>
        <w:rPr>
          <w:b w:val="0"/>
        </w:rPr>
        <w:t>Clerk’s</w:t>
      </w:r>
      <w:r>
        <w:rPr>
          <w:b w:val="0"/>
          <w:spacing w:val="-4"/>
        </w:rPr>
        <w:t> </w:t>
      </w:r>
      <w:r>
        <w:rPr>
          <w:b w:val="0"/>
        </w:rPr>
        <w:t>office</w:t>
      </w:r>
      <w:r>
        <w:rPr>
          <w:b w:val="0"/>
          <w:spacing w:val="-4"/>
        </w:rPr>
        <w:t> </w:t>
      </w:r>
      <w:r>
        <w:rPr>
          <w:b w:val="0"/>
        </w:rPr>
        <w:t>in Bunnell. IT is not required at the time of permit issuance, but will be required prior to any inspections.</w:t>
      </w:r>
    </w:p>
    <w:p>
      <w:pPr>
        <w:pStyle w:val="BodyText"/>
        <w:spacing w:before="1"/>
        <w:rPr>
          <w:b w:val="0"/>
        </w:rPr>
      </w:pPr>
    </w:p>
    <w:p>
      <w:pPr>
        <w:spacing w:line="343" w:lineRule="auto" w:before="1"/>
        <w:ind w:left="580" w:right="0" w:firstLine="0"/>
        <w:jc w:val="left"/>
        <w:rPr>
          <w:rFonts w:ascii="Bahnschrift Light"/>
          <w:i/>
          <w:sz w:val="21"/>
        </w:rPr>
      </w:pPr>
      <w:r>
        <w:rPr>
          <w:rFonts w:ascii="Bahnschrift Light"/>
          <w:i/>
          <w:w w:val="95"/>
          <w:sz w:val="21"/>
        </w:rPr>
        <w:t>*** If pavers are to be installed in the city right of way (from edge of property line to edge of pavement), an original</w:t>
      </w:r>
      <w:r>
        <w:rPr>
          <w:rFonts w:ascii="Bahnschrift Light"/>
          <w:i/>
          <w:spacing w:val="-3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Right of</w:t>
      </w:r>
      <w:r>
        <w:rPr>
          <w:rFonts w:ascii="Bahnschrift Light"/>
          <w:i/>
          <w:spacing w:val="-1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Way</w:t>
      </w:r>
      <w:r>
        <w:rPr>
          <w:rFonts w:ascii="Bahnschrift Light"/>
          <w:i/>
          <w:spacing w:val="-1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Utilization</w:t>
      </w:r>
      <w:r>
        <w:rPr>
          <w:rFonts w:ascii="Bahnschrift Light"/>
          <w:i/>
          <w:spacing w:val="-1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Agreement must</w:t>
      </w:r>
      <w:r>
        <w:rPr>
          <w:rFonts w:ascii="Bahnschrift Light"/>
          <w:i/>
          <w:spacing w:val="-1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be</w:t>
      </w:r>
      <w:r>
        <w:rPr>
          <w:rFonts w:ascii="Bahnschrift Light"/>
          <w:i/>
          <w:spacing w:val="-1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provided.</w:t>
      </w:r>
      <w:r>
        <w:rPr>
          <w:rFonts w:ascii="Bahnschrift Light"/>
          <w:i/>
          <w:spacing w:val="40"/>
          <w:sz w:val="21"/>
        </w:rPr>
        <w:t> </w:t>
      </w:r>
      <w:r>
        <w:rPr>
          <w:rFonts w:ascii="Bahnschrift Light"/>
          <w:i/>
          <w:w w:val="95"/>
          <w:sz w:val="21"/>
        </w:rPr>
        <w:t>This</w:t>
      </w:r>
      <w:r>
        <w:rPr>
          <w:rFonts w:ascii="Bahnschrift Light"/>
          <w:i/>
          <w:spacing w:val="-2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form</w:t>
      </w:r>
      <w:r>
        <w:rPr>
          <w:rFonts w:ascii="Bahnschrift Light"/>
          <w:i/>
          <w:spacing w:val="-2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must</w:t>
      </w:r>
      <w:r>
        <w:rPr>
          <w:rFonts w:ascii="Bahnschrift Light"/>
          <w:i/>
          <w:spacing w:val="-1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be</w:t>
      </w:r>
      <w:r>
        <w:rPr>
          <w:rFonts w:ascii="Bahnschrift Light"/>
          <w:i/>
          <w:spacing w:val="-1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signed</w:t>
      </w:r>
      <w:r>
        <w:rPr>
          <w:rFonts w:ascii="Bahnschrift Light"/>
          <w:i/>
          <w:spacing w:val="-2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by</w:t>
      </w:r>
      <w:r>
        <w:rPr>
          <w:rFonts w:ascii="Bahnschrift Light"/>
          <w:i/>
          <w:spacing w:val="-2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ALL</w:t>
      </w:r>
      <w:r>
        <w:rPr>
          <w:rFonts w:ascii="Bahnschrift Light"/>
          <w:i/>
          <w:spacing w:val="-1"/>
          <w:w w:val="95"/>
          <w:sz w:val="21"/>
        </w:rPr>
        <w:t> </w:t>
      </w:r>
      <w:r>
        <w:rPr>
          <w:rFonts w:ascii="Bahnschrift Light"/>
          <w:i/>
          <w:w w:val="95"/>
          <w:sz w:val="21"/>
        </w:rPr>
        <w:t>persons on the recorded deed. If the property is deeded in a Trust, there is a specific agreement which must completed in the </w:t>
      </w:r>
      <w:r>
        <w:rPr>
          <w:rFonts w:ascii="Bahnschrift Light"/>
          <w:i/>
          <w:sz w:val="21"/>
        </w:rPr>
        <w:t>name of the Trust.</w:t>
      </w:r>
    </w:p>
    <w:p>
      <w:pPr>
        <w:pStyle w:val="BodyText"/>
        <w:rPr>
          <w:rFonts w:ascii="Bahnschrift Light"/>
          <w:i/>
          <w:sz w:val="20"/>
        </w:rPr>
      </w:pPr>
    </w:p>
    <w:p>
      <w:pPr>
        <w:pStyle w:val="BodyText"/>
        <w:rPr>
          <w:rFonts w:ascii="Bahnschrift Light"/>
          <w:i/>
          <w:sz w:val="20"/>
        </w:rPr>
      </w:pPr>
    </w:p>
    <w:p>
      <w:pPr>
        <w:pStyle w:val="BodyText"/>
        <w:rPr>
          <w:rFonts w:ascii="Bahnschrift Light"/>
          <w:i/>
          <w:sz w:val="20"/>
        </w:rPr>
      </w:pPr>
    </w:p>
    <w:p>
      <w:pPr>
        <w:pStyle w:val="BodyText"/>
        <w:rPr>
          <w:rFonts w:ascii="Bahnschrift Light"/>
          <w:i/>
          <w:sz w:val="20"/>
        </w:rPr>
      </w:pPr>
    </w:p>
    <w:p>
      <w:pPr>
        <w:pStyle w:val="BodyText"/>
        <w:rPr>
          <w:rFonts w:ascii="Bahnschrift Light"/>
          <w:i/>
          <w:sz w:val="20"/>
        </w:rPr>
      </w:pPr>
    </w:p>
    <w:p>
      <w:pPr>
        <w:pStyle w:val="BodyText"/>
        <w:spacing w:before="5"/>
        <w:rPr>
          <w:rFonts w:ascii="Bahnschrift Light"/>
          <w:i/>
          <w:sz w:val="25"/>
        </w:rPr>
      </w:pPr>
      <w:r>
        <w:rPr/>
        <w:pict>
          <v:shape style="position:absolute;margin-left:94.699997pt;margin-top:16.461218pt;width:388.35pt;height:46.4pt;mso-position-horizontal-relative:page;mso-position-vertical-relative:paragraph;z-index:-15728128;mso-wrap-distance-left:0;mso-wrap-distance-right:0" type="#_x0000_t202" id="docshape6" filled="false" stroked="false">
            <v:textbox inset="0,0,0,0">
              <w:txbxContent>
                <w:p>
                  <w:pPr>
                    <w:pStyle w:val="BodyText"/>
                    <w:spacing w:line="381" w:lineRule="auto" w:before="75"/>
                    <w:ind w:left="626" w:right="211" w:firstLine="150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Visit our website for additional information </w:t>
                  </w:r>
                  <w:hyperlink r:id="rId7">
                    <w:r>
                      <w:rPr>
                        <w:rFonts w:ascii="Calibri"/>
                        <w:spacing w:val="-2"/>
                        <w:u w:val="single"/>
                      </w:rPr>
                      <w:t>https://www.palmcoastgov.com/government/building/contractor-permitting</w:t>
                    </w:r>
                  </w:hyperlink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1500" w:bottom="280" w:left="8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Bahnschrift Light">
    <w:altName w:val="Bahnschrift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1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3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58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records.palmcoastgov.com/" TargetMode="External"/><Relationship Id="rId7" Type="http://schemas.openxmlformats.org/officeDocument/2006/relationships/hyperlink" Target="https://www.palmcoastgov.com/government/building/contractor-permittin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Giraulo</dc:creator>
  <dcterms:created xsi:type="dcterms:W3CDTF">2022-05-13T15:24:17Z</dcterms:created>
  <dcterms:modified xsi:type="dcterms:W3CDTF">2022-05-13T15:24:17Z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